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603D7" w14:textId="6424A5EF" w:rsidR="00432D9B" w:rsidRDefault="005A1D2A" w:rsidP="003760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tillium Web Light" w:eastAsia="Arial" w:hAnsi="Titillium Web Light" w:cs="Arial"/>
          <w:b/>
          <w:sz w:val="20"/>
          <w:szCs w:val="20"/>
          <w:lang w:val="de-AT"/>
        </w:rPr>
      </w:pPr>
      <w:r>
        <w:rPr>
          <w:rFonts w:ascii="Titillium Web Light" w:eastAsia="Arial" w:hAnsi="Titillium Web Light" w:cs="Arial"/>
          <w:b/>
          <w:sz w:val="20"/>
          <w:szCs w:val="20"/>
          <w:lang w:val="de-AT"/>
        </w:rPr>
        <w:t>INTERESSENS</w:t>
      </w:r>
      <w:r w:rsidR="002D28C5">
        <w:rPr>
          <w:rFonts w:ascii="Titillium Web Light" w:eastAsia="Arial" w:hAnsi="Titillium Web Light" w:cs="Arial"/>
          <w:b/>
          <w:sz w:val="20"/>
          <w:szCs w:val="20"/>
          <w:lang w:val="de-AT"/>
        </w:rPr>
        <w:t>ERKL</w:t>
      </w:r>
      <w:r w:rsidR="00447C37">
        <w:rPr>
          <w:rFonts w:ascii="Titillium Web Light" w:eastAsia="Arial" w:hAnsi="Titillium Web Light" w:cs="Arial"/>
          <w:b/>
          <w:sz w:val="20"/>
          <w:szCs w:val="20"/>
          <w:lang w:val="de-AT"/>
        </w:rPr>
        <w:t>Ä</w:t>
      </w:r>
      <w:r w:rsidR="002D28C5">
        <w:rPr>
          <w:rFonts w:ascii="Titillium Web Light" w:eastAsia="Arial" w:hAnsi="Titillium Web Light" w:cs="Arial"/>
          <w:b/>
          <w:sz w:val="20"/>
          <w:szCs w:val="20"/>
          <w:lang w:val="de-AT"/>
        </w:rPr>
        <w:t xml:space="preserve">RUNG </w:t>
      </w:r>
      <w:r w:rsidR="00644DC6">
        <w:rPr>
          <w:rFonts w:ascii="Titillium Web Light" w:eastAsia="Arial" w:hAnsi="Titillium Web Light" w:cs="Arial"/>
          <w:b/>
          <w:sz w:val="20"/>
          <w:szCs w:val="20"/>
          <w:lang w:val="de-AT"/>
        </w:rPr>
        <w:t xml:space="preserve"> bitte per </w:t>
      </w:r>
      <w:proofErr w:type="spellStart"/>
      <w:r w:rsidR="00644DC6">
        <w:rPr>
          <w:rFonts w:ascii="Titillium Web Light" w:eastAsia="Arial" w:hAnsi="Titillium Web Light" w:cs="Arial"/>
          <w:b/>
          <w:sz w:val="20"/>
          <w:szCs w:val="20"/>
          <w:lang w:val="de-AT"/>
        </w:rPr>
        <w:t>eMail</w:t>
      </w:r>
      <w:proofErr w:type="spellEnd"/>
      <w:r w:rsidR="00644DC6">
        <w:rPr>
          <w:rFonts w:ascii="Titillium Web Light" w:eastAsia="Arial" w:hAnsi="Titillium Web Light" w:cs="Arial"/>
          <w:b/>
          <w:sz w:val="20"/>
          <w:szCs w:val="20"/>
          <w:lang w:val="de-AT"/>
        </w:rPr>
        <w:t xml:space="preserve"> </w:t>
      </w:r>
      <w:r w:rsidR="00F82A3D">
        <w:rPr>
          <w:rFonts w:ascii="Titillium Web Light" w:eastAsia="Arial" w:hAnsi="Titillium Web Light" w:cs="Arial"/>
          <w:b/>
          <w:sz w:val="20"/>
          <w:szCs w:val="20"/>
          <w:lang w:val="de-AT"/>
        </w:rPr>
        <w:t xml:space="preserve">schicken an:  </w:t>
      </w:r>
      <w:hyperlink r:id="rId7" w:history="1">
        <w:r w:rsidR="005D14FF" w:rsidRPr="00252FE2">
          <w:rPr>
            <w:rStyle w:val="Hyperlink"/>
            <w:rFonts w:ascii="Titillium Web Light" w:eastAsia="Arial" w:hAnsi="Titillium Web Light" w:cs="Arial"/>
            <w:b/>
            <w:sz w:val="20"/>
            <w:szCs w:val="20"/>
            <w:lang w:val="de-AT"/>
          </w:rPr>
          <w:t>peva@icnm.net</w:t>
        </w:r>
      </w:hyperlink>
      <w:r w:rsidR="00F82A3D">
        <w:rPr>
          <w:rFonts w:ascii="Titillium Web Light" w:eastAsia="Arial" w:hAnsi="Titillium Web Light" w:cs="Arial"/>
          <w:b/>
          <w:sz w:val="20"/>
          <w:szCs w:val="20"/>
          <w:lang w:val="de-AT"/>
        </w:rPr>
        <w:t xml:space="preserve"> </w:t>
      </w:r>
    </w:p>
    <w:p w14:paraId="484E21CF" w14:textId="1BBC4E67" w:rsidR="00376068" w:rsidRPr="003771CD" w:rsidRDefault="00432D9B" w:rsidP="003760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tillium Web Light" w:eastAsia="Arial" w:hAnsi="Titillium Web Light" w:cs="Arial"/>
          <w:sz w:val="20"/>
          <w:szCs w:val="20"/>
          <w:lang w:val="de-AT"/>
        </w:rPr>
      </w:pPr>
      <w:r>
        <w:rPr>
          <w:rFonts w:ascii="Titillium Web Light" w:eastAsia="Arial" w:hAnsi="Titillium Web Light" w:cs="Arial"/>
          <w:b/>
          <w:sz w:val="20"/>
          <w:szCs w:val="20"/>
          <w:lang w:val="de-AT"/>
        </w:rPr>
        <w:t xml:space="preserve">Bitte verwenden Sie </w:t>
      </w:r>
      <w:r w:rsidR="00E879F3">
        <w:rPr>
          <w:rFonts w:ascii="Titillium Web Light" w:eastAsia="Arial" w:hAnsi="Titillium Web Light" w:cs="Arial"/>
          <w:b/>
          <w:sz w:val="20"/>
          <w:szCs w:val="20"/>
          <w:lang w:val="de-AT"/>
        </w:rPr>
        <w:t>den</w:t>
      </w:r>
      <w:r>
        <w:rPr>
          <w:rFonts w:ascii="Titillium Web Light" w:eastAsia="Arial" w:hAnsi="Titillium Web Light" w:cs="Arial"/>
          <w:b/>
          <w:sz w:val="20"/>
          <w:szCs w:val="20"/>
          <w:lang w:val="de-AT"/>
        </w:rPr>
        <w:t xml:space="preserve"> </w:t>
      </w:r>
      <w:r w:rsidR="00376068" w:rsidRPr="003771CD">
        <w:rPr>
          <w:rFonts w:ascii="Titillium Web Light" w:eastAsia="Arial" w:hAnsi="Titillium Web Light" w:cs="Arial"/>
          <w:b/>
          <w:sz w:val="20"/>
          <w:szCs w:val="20"/>
          <w:lang w:val="de-AT"/>
        </w:rPr>
        <w:t>BRIEFKOPF DER ZEICHNENDEN ORGANISATION</w:t>
      </w:r>
    </w:p>
    <w:p w14:paraId="7873EB9F" w14:textId="77777777" w:rsidR="00376068" w:rsidRPr="003771CD" w:rsidRDefault="00376068" w:rsidP="003760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tillium Web Light" w:eastAsia="Arial" w:hAnsi="Titillium Web Light" w:cs="Arial"/>
          <w:color w:val="000000"/>
          <w:sz w:val="20"/>
          <w:szCs w:val="20"/>
          <w:lang w:val="de-AT"/>
        </w:rPr>
      </w:pPr>
    </w:p>
    <w:p w14:paraId="12232268" w14:textId="77777777" w:rsidR="00376068" w:rsidRPr="003771CD" w:rsidRDefault="00376068" w:rsidP="003760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tillium Web Light" w:eastAsia="Arial" w:hAnsi="Titillium Web Light" w:cs="Arial"/>
          <w:color w:val="000000"/>
          <w:sz w:val="20"/>
          <w:szCs w:val="20"/>
          <w:lang w:val="de-AT"/>
        </w:rPr>
      </w:pPr>
    </w:p>
    <w:p w14:paraId="68EBBC22" w14:textId="40121ACA" w:rsidR="00376068" w:rsidRPr="003771CD" w:rsidRDefault="00376068" w:rsidP="003760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tillium Web Light" w:eastAsia="Arial" w:hAnsi="Titillium Web Light" w:cs="Arial"/>
          <w:color w:val="000000"/>
          <w:sz w:val="20"/>
          <w:szCs w:val="20"/>
          <w:lang w:val="de-AT"/>
        </w:rPr>
      </w:pPr>
      <w:r w:rsidRPr="003771CD">
        <w:rPr>
          <w:rFonts w:ascii="Titillium Web Light" w:eastAsia="Arial" w:hAnsi="Titillium Web Light" w:cs="Arial"/>
          <w:color w:val="000000"/>
          <w:sz w:val="20"/>
          <w:szCs w:val="20"/>
          <w:lang w:val="de-AT"/>
        </w:rPr>
        <w:t xml:space="preserve">An </w:t>
      </w:r>
      <w:r w:rsidR="00B53924">
        <w:rPr>
          <w:rFonts w:ascii="Titillium Web Light" w:eastAsia="Arial" w:hAnsi="Titillium Web Light" w:cs="Arial"/>
          <w:color w:val="000000"/>
          <w:sz w:val="20"/>
          <w:szCs w:val="20"/>
          <w:lang w:val="de-AT"/>
        </w:rPr>
        <w:t>das</w:t>
      </w:r>
    </w:p>
    <w:p w14:paraId="369D41B7" w14:textId="7E53EF32" w:rsidR="00376068" w:rsidRPr="00C10455" w:rsidRDefault="00C10455" w:rsidP="003760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tillium Web Light" w:eastAsia="Arial" w:hAnsi="Titillium Web Light" w:cs="Arial"/>
          <w:b/>
          <w:sz w:val="20"/>
          <w:szCs w:val="20"/>
          <w:lang w:val="de-AT"/>
        </w:rPr>
      </w:pPr>
      <w:r w:rsidRPr="00C10455">
        <w:rPr>
          <w:rFonts w:ascii="Titillium Web Light" w:eastAsia="Arial" w:hAnsi="Titillium Web Light" w:cs="Arial"/>
          <w:b/>
          <w:sz w:val="20"/>
          <w:szCs w:val="20"/>
          <w:lang w:val="de-AT"/>
        </w:rPr>
        <w:t>Antragskonsortium Pro</w:t>
      </w:r>
      <w:r w:rsidR="005D14FF">
        <w:rPr>
          <w:rFonts w:ascii="Titillium Web Light" w:eastAsia="Arial" w:hAnsi="Titillium Web Light" w:cs="Arial"/>
          <w:b/>
          <w:sz w:val="20"/>
          <w:szCs w:val="20"/>
          <w:lang w:val="de-AT"/>
        </w:rPr>
        <w:t>European</w:t>
      </w:r>
      <w:r w:rsidRPr="00C10455">
        <w:rPr>
          <w:rFonts w:ascii="Titillium Web Light" w:eastAsia="Arial" w:hAnsi="Titillium Web Light" w:cs="Arial"/>
          <w:b/>
          <w:sz w:val="20"/>
          <w:szCs w:val="20"/>
          <w:lang w:val="de-AT"/>
        </w:rPr>
        <w:t>ValuesAT</w:t>
      </w:r>
    </w:p>
    <w:p w14:paraId="071CEEEA" w14:textId="60B503D4" w:rsidR="00812D06" w:rsidRDefault="00376068" w:rsidP="003760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tillium Web Light" w:eastAsia="Arial" w:hAnsi="Titillium Web Light" w:cs="Arial"/>
          <w:sz w:val="20"/>
          <w:szCs w:val="20"/>
        </w:rPr>
      </w:pPr>
      <w:proofErr w:type="spellStart"/>
      <w:r>
        <w:rPr>
          <w:rFonts w:ascii="Titillium Web Light" w:eastAsia="Arial" w:hAnsi="Titillium Web Light" w:cs="Arial"/>
          <w:bCs/>
          <w:sz w:val="20"/>
          <w:szCs w:val="20"/>
        </w:rPr>
        <w:t>z.Hdn</w:t>
      </w:r>
      <w:proofErr w:type="spellEnd"/>
      <w:r>
        <w:rPr>
          <w:rFonts w:ascii="Titillium Web Light" w:eastAsia="Arial" w:hAnsi="Titillium Web Light" w:cs="Arial"/>
          <w:bCs/>
          <w:sz w:val="20"/>
          <w:szCs w:val="20"/>
        </w:rPr>
        <w:t xml:space="preserve">.: Herrn </w:t>
      </w:r>
      <w:r w:rsidR="00C10455">
        <w:rPr>
          <w:rFonts w:ascii="Titillium Web Light" w:eastAsia="Arial" w:hAnsi="Titillium Web Light" w:cs="Arial"/>
          <w:bCs/>
          <w:sz w:val="20"/>
          <w:szCs w:val="20"/>
        </w:rPr>
        <w:t>Prof. Dr.</w:t>
      </w:r>
      <w:r w:rsidR="008647EF">
        <w:rPr>
          <w:rFonts w:ascii="Titillium Web Light" w:eastAsia="Arial" w:hAnsi="Titillium Web Light" w:cs="Arial"/>
          <w:bCs/>
          <w:sz w:val="20"/>
          <w:szCs w:val="20"/>
        </w:rPr>
        <w:t xml:space="preserve"> </w:t>
      </w:r>
      <w:r w:rsidR="00C10455">
        <w:rPr>
          <w:rFonts w:ascii="Titillium Web Light" w:eastAsia="Arial" w:hAnsi="Titillium Web Light" w:cs="Arial"/>
          <w:bCs/>
          <w:sz w:val="20"/>
          <w:szCs w:val="20"/>
        </w:rPr>
        <w:t>Peter A. Bruck</w:t>
      </w:r>
      <w:r>
        <w:rPr>
          <w:rStyle w:val="Fett"/>
        </w:rPr>
        <w:br/>
      </w:r>
      <w:r w:rsidR="00812D06">
        <w:rPr>
          <w:rFonts w:ascii="Titillium Web Light" w:eastAsia="Arial" w:hAnsi="Titillium Web Light" w:cs="Arial"/>
          <w:sz w:val="20"/>
          <w:szCs w:val="20"/>
        </w:rPr>
        <w:t xml:space="preserve">ICNM – Internationales Centrum für Neue Medien </w:t>
      </w:r>
    </w:p>
    <w:p w14:paraId="68B0FF35" w14:textId="24DC9191" w:rsidR="00376068" w:rsidRDefault="00812D06" w:rsidP="003760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tillium Web Light" w:eastAsia="Arial" w:hAnsi="Titillium Web Light" w:cs="Arial"/>
          <w:sz w:val="20"/>
          <w:szCs w:val="20"/>
        </w:rPr>
      </w:pPr>
      <w:proofErr w:type="spellStart"/>
      <w:r>
        <w:rPr>
          <w:rFonts w:ascii="Titillium Web Light" w:eastAsia="Arial" w:hAnsi="Titillium Web Light" w:cs="Arial"/>
          <w:sz w:val="20"/>
          <w:szCs w:val="20"/>
        </w:rPr>
        <w:t>Rochusgasse</w:t>
      </w:r>
      <w:proofErr w:type="spellEnd"/>
      <w:r>
        <w:rPr>
          <w:rFonts w:ascii="Titillium Web Light" w:eastAsia="Arial" w:hAnsi="Titillium Web Light" w:cs="Arial"/>
          <w:sz w:val="20"/>
          <w:szCs w:val="20"/>
        </w:rPr>
        <w:t xml:space="preserve"> 19</w:t>
      </w:r>
      <w:r w:rsidR="008925A7">
        <w:rPr>
          <w:rFonts w:ascii="Titillium Web Light" w:eastAsia="Arial" w:hAnsi="Titillium Web Light" w:cs="Arial"/>
          <w:sz w:val="20"/>
          <w:szCs w:val="20"/>
        </w:rPr>
        <w:t xml:space="preserve"> </w:t>
      </w:r>
      <w:r>
        <w:rPr>
          <w:rFonts w:ascii="Titillium Web Light" w:eastAsia="Arial" w:hAnsi="Titillium Web Light" w:cs="Arial"/>
          <w:sz w:val="20"/>
          <w:szCs w:val="20"/>
        </w:rPr>
        <w:t xml:space="preserve"> |  </w:t>
      </w:r>
      <w:r w:rsidR="00376068">
        <w:rPr>
          <w:rFonts w:ascii="Titillium Web Light" w:eastAsia="Arial" w:hAnsi="Titillium Web Light" w:cs="Arial"/>
          <w:sz w:val="20"/>
          <w:szCs w:val="20"/>
        </w:rPr>
        <w:t xml:space="preserve">A- </w:t>
      </w:r>
      <w:r>
        <w:rPr>
          <w:rFonts w:ascii="Titillium Web Light" w:eastAsia="Arial" w:hAnsi="Titillium Web Light" w:cs="Arial"/>
          <w:sz w:val="20"/>
          <w:szCs w:val="20"/>
        </w:rPr>
        <w:t xml:space="preserve">5020 Salzburg </w:t>
      </w:r>
    </w:p>
    <w:p w14:paraId="693B7416" w14:textId="77777777" w:rsidR="00376068" w:rsidRPr="00E818EB" w:rsidRDefault="00376068" w:rsidP="003760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tillium Web Light" w:eastAsia="Arial" w:hAnsi="Titillium Web Light" w:cs="Arial"/>
          <w:sz w:val="20"/>
          <w:szCs w:val="20"/>
        </w:rPr>
      </w:pPr>
    </w:p>
    <w:p w14:paraId="67AECCF8" w14:textId="77777777" w:rsidR="00376068" w:rsidRDefault="00376068" w:rsidP="00376068">
      <w:pPr>
        <w:widowControl w:val="0"/>
        <w:jc w:val="center"/>
        <w:rPr>
          <w:rFonts w:ascii="Titillium Web Light" w:eastAsia="Arial" w:hAnsi="Titillium Web Light" w:cstheme="majorHAnsi"/>
          <w:b/>
          <w:color w:val="000000"/>
          <w:sz w:val="20"/>
          <w:szCs w:val="20"/>
        </w:rPr>
      </w:pPr>
    </w:p>
    <w:p w14:paraId="37FA324B" w14:textId="473A8269" w:rsidR="00376068" w:rsidRPr="00447C37" w:rsidRDefault="00C00213" w:rsidP="00376068">
      <w:pPr>
        <w:widowControl w:val="0"/>
        <w:jc w:val="center"/>
        <w:rPr>
          <w:rFonts w:ascii="Titillium Web Light" w:eastAsia="Arial" w:hAnsi="Titillium Web Light" w:cstheme="majorHAnsi"/>
          <w:b/>
          <w:color w:val="000000"/>
          <w:lang w:val="de-AT"/>
        </w:rPr>
      </w:pPr>
      <w:r>
        <w:rPr>
          <w:rFonts w:ascii="Titillium Web Light" w:eastAsia="Arial" w:hAnsi="Titillium Web Light" w:cstheme="majorHAnsi"/>
          <w:b/>
          <w:color w:val="000000"/>
          <w:lang w:val="de-AT"/>
        </w:rPr>
        <w:t>Interessen</w:t>
      </w:r>
      <w:r w:rsidRPr="00447C37">
        <w:rPr>
          <w:rFonts w:ascii="Titillium Web Light" w:eastAsia="Arial" w:hAnsi="Titillium Web Light" w:cstheme="majorHAnsi"/>
          <w:b/>
          <w:color w:val="000000"/>
          <w:lang w:val="de-AT"/>
        </w:rPr>
        <w:t>serklärung</w:t>
      </w:r>
      <w:r w:rsidRPr="00447C37">
        <w:rPr>
          <w:rFonts w:ascii="Titillium Web Light" w:eastAsia="Arial" w:hAnsi="Titillium Web Light" w:cstheme="majorHAnsi"/>
          <w:b/>
          <w:color w:val="000000"/>
          <w:lang w:val="de-AT"/>
        </w:rPr>
        <w:t xml:space="preserve"> </w:t>
      </w:r>
      <w:r>
        <w:rPr>
          <w:rFonts w:ascii="Titillium Web Light" w:eastAsia="Arial" w:hAnsi="Titillium Web Light" w:cstheme="majorHAnsi"/>
          <w:b/>
          <w:color w:val="000000"/>
          <w:lang w:val="de-AT"/>
        </w:rPr>
        <w:t xml:space="preserve">/ </w:t>
      </w:r>
      <w:r w:rsidR="00376068" w:rsidRPr="00447C37">
        <w:rPr>
          <w:rFonts w:ascii="Titillium Web Light" w:eastAsia="Arial" w:hAnsi="Titillium Web Light" w:cstheme="majorHAnsi"/>
          <w:b/>
          <w:color w:val="000000"/>
          <w:lang w:val="de-AT"/>
        </w:rPr>
        <w:t xml:space="preserve">Letter </w:t>
      </w:r>
      <w:proofErr w:type="spellStart"/>
      <w:r w:rsidR="00376068" w:rsidRPr="00447C37">
        <w:rPr>
          <w:rFonts w:ascii="Titillium Web Light" w:eastAsia="Arial" w:hAnsi="Titillium Web Light" w:cstheme="majorHAnsi"/>
          <w:b/>
          <w:color w:val="000000"/>
          <w:lang w:val="de-AT"/>
        </w:rPr>
        <w:t>of</w:t>
      </w:r>
      <w:proofErr w:type="spellEnd"/>
      <w:r w:rsidR="00376068" w:rsidRPr="00447C37">
        <w:rPr>
          <w:rFonts w:ascii="Titillium Web Light" w:eastAsia="Arial" w:hAnsi="Titillium Web Light" w:cstheme="majorHAnsi"/>
          <w:b/>
          <w:color w:val="000000"/>
          <w:lang w:val="de-AT"/>
        </w:rPr>
        <w:t xml:space="preserve"> </w:t>
      </w:r>
      <w:r w:rsidR="00C760D1" w:rsidRPr="00447C37">
        <w:rPr>
          <w:rFonts w:ascii="Titillium Web Light" w:eastAsia="Arial" w:hAnsi="Titillium Web Light" w:cstheme="majorHAnsi"/>
          <w:b/>
          <w:color w:val="000000"/>
          <w:lang w:val="de-AT"/>
        </w:rPr>
        <w:t xml:space="preserve">Interest  </w:t>
      </w:r>
    </w:p>
    <w:p w14:paraId="146825D0" w14:textId="3888E19B" w:rsidR="00376068" w:rsidRDefault="008647EF" w:rsidP="007C588D">
      <w:pPr>
        <w:widowControl w:val="0"/>
        <w:jc w:val="center"/>
        <w:rPr>
          <w:rFonts w:ascii="Titillium Web Light" w:eastAsia="Arial" w:hAnsi="Titillium Web Light" w:cstheme="majorHAnsi"/>
          <w:b/>
          <w:color w:val="000000"/>
          <w:sz w:val="20"/>
          <w:szCs w:val="20"/>
        </w:rPr>
      </w:pPr>
      <w:r w:rsidRPr="00447C37">
        <w:rPr>
          <w:rFonts w:ascii="Titillium Web Light" w:eastAsia="Arial" w:hAnsi="Titillium Web Light" w:cstheme="majorHAnsi"/>
          <w:b/>
          <w:color w:val="000000"/>
        </w:rPr>
        <w:t>z</w:t>
      </w:r>
      <w:r w:rsidR="007C588D" w:rsidRPr="00447C37">
        <w:rPr>
          <w:rFonts w:ascii="Titillium Web Light" w:eastAsia="Arial" w:hAnsi="Titillium Web Light" w:cstheme="majorHAnsi"/>
          <w:b/>
          <w:color w:val="000000"/>
        </w:rPr>
        <w:t xml:space="preserve">ur Demokratiezukunft, wirksamen Rechten, starke Zivilgesellschaft und </w:t>
      </w:r>
      <w:r w:rsidR="007C588D">
        <w:rPr>
          <w:rFonts w:ascii="Titillium Web Light" w:eastAsia="Arial" w:hAnsi="Titillium Web Light" w:cstheme="majorHAnsi"/>
          <w:b/>
          <w:color w:val="000000"/>
          <w:sz w:val="20"/>
          <w:szCs w:val="20"/>
        </w:rPr>
        <w:br/>
      </w:r>
      <w:r w:rsidR="00376068" w:rsidRPr="00E818EB">
        <w:rPr>
          <w:rFonts w:ascii="Titillium Web Light" w:eastAsia="Arial" w:hAnsi="Titillium Web Light" w:cstheme="majorHAnsi"/>
          <w:b/>
          <w:color w:val="000000"/>
          <w:sz w:val="20"/>
          <w:szCs w:val="20"/>
        </w:rPr>
        <w:t>für d</w:t>
      </w:r>
      <w:r w:rsidR="00DD27A9">
        <w:rPr>
          <w:rFonts w:ascii="Titillium Web Light" w:eastAsia="Arial" w:hAnsi="Titillium Web Light" w:cstheme="majorHAnsi"/>
          <w:b/>
          <w:color w:val="000000"/>
          <w:sz w:val="20"/>
          <w:szCs w:val="20"/>
        </w:rPr>
        <w:t xml:space="preserve">en </w:t>
      </w:r>
      <w:r w:rsidR="00447C37">
        <w:rPr>
          <w:rFonts w:ascii="Titillium Web Light" w:eastAsia="Arial" w:hAnsi="Titillium Web Light" w:cstheme="majorHAnsi"/>
          <w:b/>
          <w:color w:val="000000"/>
          <w:sz w:val="20"/>
          <w:szCs w:val="20"/>
        </w:rPr>
        <w:t>CERV-Projekt</w:t>
      </w:r>
      <w:r w:rsidR="007C588D">
        <w:rPr>
          <w:rFonts w:ascii="Titillium Web Light" w:eastAsia="Arial" w:hAnsi="Titillium Web Light" w:cstheme="majorHAnsi"/>
          <w:b/>
          <w:color w:val="000000"/>
          <w:sz w:val="20"/>
          <w:szCs w:val="20"/>
        </w:rPr>
        <w:t xml:space="preserve"> „</w:t>
      </w:r>
      <w:r w:rsidR="005D14FF" w:rsidRPr="00C10455">
        <w:rPr>
          <w:rFonts w:ascii="Titillium Web Light" w:eastAsia="Arial" w:hAnsi="Titillium Web Light" w:cs="Arial"/>
          <w:b/>
          <w:sz w:val="20"/>
          <w:szCs w:val="20"/>
          <w:lang w:val="de-AT"/>
        </w:rPr>
        <w:t>Pro</w:t>
      </w:r>
      <w:r w:rsidR="005D14FF">
        <w:rPr>
          <w:rFonts w:ascii="Titillium Web Light" w:eastAsia="Arial" w:hAnsi="Titillium Web Light" w:cs="Arial"/>
          <w:b/>
          <w:sz w:val="20"/>
          <w:szCs w:val="20"/>
          <w:lang w:val="de-AT"/>
        </w:rPr>
        <w:t>European</w:t>
      </w:r>
      <w:r w:rsidR="005D14FF" w:rsidRPr="00C10455">
        <w:rPr>
          <w:rFonts w:ascii="Titillium Web Light" w:eastAsia="Arial" w:hAnsi="Titillium Web Light" w:cs="Arial"/>
          <w:b/>
          <w:sz w:val="20"/>
          <w:szCs w:val="20"/>
          <w:lang w:val="de-AT"/>
        </w:rPr>
        <w:t>ValuesAT</w:t>
      </w:r>
      <w:r w:rsidR="007C588D">
        <w:rPr>
          <w:rFonts w:ascii="Titillium Web Light" w:eastAsia="Arial" w:hAnsi="Titillium Web Light" w:cstheme="majorHAnsi"/>
          <w:b/>
          <w:color w:val="000000"/>
          <w:sz w:val="20"/>
          <w:szCs w:val="20"/>
        </w:rPr>
        <w:t>“</w:t>
      </w:r>
      <w:r w:rsidR="00A246B0">
        <w:rPr>
          <w:rFonts w:ascii="Titillium Web Light" w:eastAsia="Arial" w:hAnsi="Titillium Web Light" w:cstheme="majorHAnsi"/>
          <w:b/>
          <w:color w:val="000000"/>
          <w:sz w:val="20"/>
          <w:szCs w:val="20"/>
        </w:rPr>
        <w:t xml:space="preserve"> </w:t>
      </w:r>
    </w:p>
    <w:p w14:paraId="7A7F69BC" w14:textId="77777777" w:rsidR="00376068" w:rsidRPr="00E818EB" w:rsidRDefault="00376068" w:rsidP="00376068">
      <w:pPr>
        <w:rPr>
          <w:sz w:val="20"/>
          <w:szCs w:val="20"/>
        </w:rPr>
      </w:pPr>
    </w:p>
    <w:p w14:paraId="54193982" w14:textId="62AA28AD" w:rsidR="00703BA2" w:rsidRDefault="00D924CD" w:rsidP="00376068">
      <w:pPr>
        <w:jc w:val="both"/>
        <w:rPr>
          <w:rFonts w:ascii="Titillium Web Light" w:hAnsi="Titillium Web Light"/>
          <w:sz w:val="20"/>
          <w:szCs w:val="20"/>
        </w:rPr>
      </w:pPr>
      <w:r>
        <w:rPr>
          <w:rFonts w:ascii="Titillium Web Light" w:hAnsi="Titillium Web Light"/>
          <w:sz w:val="20"/>
          <w:szCs w:val="20"/>
        </w:rPr>
        <w:t>Wir</w:t>
      </w:r>
      <w:r w:rsidR="00376068" w:rsidRPr="00E818EB">
        <w:rPr>
          <w:rFonts w:ascii="Titillium Web Light" w:hAnsi="Titillium Web Light"/>
          <w:sz w:val="20"/>
          <w:szCs w:val="20"/>
        </w:rPr>
        <w:t xml:space="preserve"> bekunde</w:t>
      </w:r>
      <w:r w:rsidR="00703BA2">
        <w:rPr>
          <w:rFonts w:ascii="Titillium Web Light" w:hAnsi="Titillium Web Light"/>
          <w:sz w:val="20"/>
          <w:szCs w:val="20"/>
        </w:rPr>
        <w:t>n mit unserer Unterschrift unser</w:t>
      </w:r>
      <w:r w:rsidR="0004348F">
        <w:rPr>
          <w:rFonts w:ascii="Titillium Web Light" w:hAnsi="Titillium Web Light"/>
          <w:sz w:val="20"/>
          <w:szCs w:val="20"/>
        </w:rPr>
        <w:t>e</w:t>
      </w:r>
      <w:r w:rsidR="00D4127E">
        <w:rPr>
          <w:rFonts w:ascii="Titillium Web Light" w:hAnsi="Titillium Web Light"/>
          <w:sz w:val="20"/>
          <w:szCs w:val="20"/>
        </w:rPr>
        <w:t xml:space="preserve"> Entschlossenheit</w:t>
      </w:r>
      <w:r w:rsidR="0004348F">
        <w:rPr>
          <w:rFonts w:ascii="Titillium Web Light" w:hAnsi="Titillium Web Light"/>
          <w:sz w:val="20"/>
          <w:szCs w:val="20"/>
        </w:rPr>
        <w:t xml:space="preserve">, die </w:t>
      </w:r>
      <w:r w:rsidR="008D2EB7">
        <w:rPr>
          <w:rFonts w:ascii="Titillium Web Light" w:hAnsi="Titillium Web Light"/>
          <w:sz w:val="20"/>
          <w:szCs w:val="20"/>
        </w:rPr>
        <w:t>Zukunft der Demokratie und ihrer Werte in Österreich</w:t>
      </w:r>
      <w:r w:rsidR="005F453E">
        <w:rPr>
          <w:rFonts w:ascii="Titillium Web Light" w:hAnsi="Titillium Web Light"/>
          <w:sz w:val="20"/>
          <w:szCs w:val="20"/>
        </w:rPr>
        <w:t xml:space="preserve">, </w:t>
      </w:r>
      <w:r w:rsidR="00D4127E">
        <w:rPr>
          <w:rFonts w:ascii="Titillium Web Light" w:hAnsi="Titillium Web Light"/>
          <w:sz w:val="20"/>
          <w:szCs w:val="20"/>
        </w:rPr>
        <w:t xml:space="preserve">die </w:t>
      </w:r>
      <w:r w:rsidR="00432D9B">
        <w:rPr>
          <w:rFonts w:ascii="Titillium Web Light" w:hAnsi="Titillium Web Light"/>
          <w:sz w:val="20"/>
          <w:szCs w:val="20"/>
        </w:rPr>
        <w:t>Wirksamkeit,</w:t>
      </w:r>
      <w:r w:rsidR="00D4127E">
        <w:rPr>
          <w:rFonts w:ascii="Titillium Web Light" w:hAnsi="Titillium Web Light"/>
          <w:sz w:val="20"/>
          <w:szCs w:val="20"/>
        </w:rPr>
        <w:t xml:space="preserve"> der durch die EU</w:t>
      </w:r>
      <w:r w:rsidR="00506218">
        <w:rPr>
          <w:rFonts w:ascii="Titillium Web Light" w:hAnsi="Titillium Web Light"/>
          <w:sz w:val="20"/>
          <w:szCs w:val="20"/>
        </w:rPr>
        <w:t>-</w:t>
      </w:r>
      <w:r w:rsidR="00D4127E">
        <w:rPr>
          <w:rFonts w:ascii="Titillium Web Light" w:hAnsi="Titillium Web Light"/>
          <w:sz w:val="20"/>
          <w:szCs w:val="20"/>
        </w:rPr>
        <w:t xml:space="preserve">Charta garantierten Bürgerrechte und </w:t>
      </w:r>
      <w:r w:rsidR="005F453E">
        <w:rPr>
          <w:rFonts w:ascii="Titillium Web Light" w:hAnsi="Titillium Web Light"/>
          <w:sz w:val="20"/>
          <w:szCs w:val="20"/>
        </w:rPr>
        <w:t xml:space="preserve">die Stärkung der Zivilgesellschaft </w:t>
      </w:r>
      <w:r w:rsidR="006E0F30">
        <w:rPr>
          <w:rFonts w:ascii="Titillium Web Light" w:hAnsi="Titillium Web Light"/>
          <w:sz w:val="20"/>
          <w:szCs w:val="20"/>
        </w:rPr>
        <w:t>mit unserem Handeln und dem Einsatz unserer Organisation zu unte</w:t>
      </w:r>
      <w:r w:rsidR="00B97B96">
        <w:rPr>
          <w:rFonts w:ascii="Titillium Web Light" w:hAnsi="Titillium Web Light"/>
          <w:sz w:val="20"/>
          <w:szCs w:val="20"/>
        </w:rPr>
        <w:t>rstützen,</w:t>
      </w:r>
    </w:p>
    <w:p w14:paraId="1129F76B" w14:textId="77777777" w:rsidR="00B97B96" w:rsidRDefault="00B97B96" w:rsidP="00376068">
      <w:pPr>
        <w:jc w:val="both"/>
        <w:rPr>
          <w:rFonts w:ascii="Titillium Web Light" w:hAnsi="Titillium Web Light"/>
          <w:sz w:val="20"/>
          <w:szCs w:val="20"/>
        </w:rPr>
      </w:pPr>
    </w:p>
    <w:p w14:paraId="77A658A8" w14:textId="7D2B0994" w:rsidR="00B97B96" w:rsidRDefault="00B97B96" w:rsidP="00376068">
      <w:pPr>
        <w:jc w:val="both"/>
        <w:rPr>
          <w:rFonts w:ascii="Titillium Web Light" w:hAnsi="Titillium Web Light"/>
          <w:sz w:val="20"/>
          <w:szCs w:val="20"/>
        </w:rPr>
      </w:pPr>
      <w:r>
        <w:rPr>
          <w:rFonts w:ascii="Titillium Web Light" w:hAnsi="Titillium Web Light"/>
          <w:sz w:val="20"/>
          <w:szCs w:val="20"/>
        </w:rPr>
        <w:t>Wir haben Kenntnis von den Zielen und Zweck des Antrags</w:t>
      </w:r>
      <w:r w:rsidR="00187DC3">
        <w:rPr>
          <w:rFonts w:ascii="Titillium Web Light" w:hAnsi="Titillium Web Light"/>
          <w:sz w:val="20"/>
          <w:szCs w:val="20"/>
        </w:rPr>
        <w:t xml:space="preserve"> „</w:t>
      </w:r>
      <w:r w:rsidR="00610794" w:rsidRPr="00C10455">
        <w:rPr>
          <w:rFonts w:ascii="Titillium Web Light" w:eastAsia="Arial" w:hAnsi="Titillium Web Light" w:cs="Arial"/>
          <w:b/>
          <w:sz w:val="20"/>
          <w:szCs w:val="20"/>
          <w:lang w:val="de-AT"/>
        </w:rPr>
        <w:t>Pro</w:t>
      </w:r>
      <w:r w:rsidR="00610794">
        <w:rPr>
          <w:rFonts w:ascii="Titillium Web Light" w:eastAsia="Arial" w:hAnsi="Titillium Web Light" w:cs="Arial"/>
          <w:b/>
          <w:sz w:val="20"/>
          <w:szCs w:val="20"/>
          <w:lang w:val="de-AT"/>
        </w:rPr>
        <w:t>European</w:t>
      </w:r>
      <w:r w:rsidR="00610794" w:rsidRPr="00C10455">
        <w:rPr>
          <w:rFonts w:ascii="Titillium Web Light" w:eastAsia="Arial" w:hAnsi="Titillium Web Light" w:cs="Arial"/>
          <w:b/>
          <w:sz w:val="20"/>
          <w:szCs w:val="20"/>
          <w:lang w:val="de-AT"/>
        </w:rPr>
        <w:t>ValuesAT</w:t>
      </w:r>
      <w:r w:rsidR="00187DC3">
        <w:rPr>
          <w:rFonts w:ascii="Titillium Web Light" w:hAnsi="Titillium Web Light"/>
          <w:sz w:val="20"/>
          <w:szCs w:val="20"/>
        </w:rPr>
        <w:t>“</w:t>
      </w:r>
      <w:r w:rsidR="00506218">
        <w:rPr>
          <w:rFonts w:ascii="Titillium Web Light" w:hAnsi="Titillium Web Light"/>
          <w:sz w:val="20"/>
          <w:szCs w:val="20"/>
        </w:rPr>
        <w:t>,</w:t>
      </w:r>
      <w:r w:rsidR="00187DC3">
        <w:rPr>
          <w:rFonts w:ascii="Titillium Web Light" w:hAnsi="Titillium Web Light"/>
          <w:sz w:val="20"/>
          <w:szCs w:val="20"/>
        </w:rPr>
        <w:t xml:space="preserve"> der von einem Konsortium </w:t>
      </w:r>
      <w:r w:rsidR="003172D1">
        <w:rPr>
          <w:rFonts w:ascii="Titillium Web Light" w:hAnsi="Titillium Web Light"/>
          <w:sz w:val="20"/>
          <w:szCs w:val="20"/>
        </w:rPr>
        <w:t xml:space="preserve">bestehend </w:t>
      </w:r>
      <w:r w:rsidR="00187DC3">
        <w:rPr>
          <w:rFonts w:ascii="Titillium Web Light" w:hAnsi="Titillium Web Light"/>
          <w:sz w:val="20"/>
          <w:szCs w:val="20"/>
        </w:rPr>
        <w:t xml:space="preserve">aus </w:t>
      </w:r>
      <w:r w:rsidR="00941A74" w:rsidRPr="00941A74">
        <w:rPr>
          <w:rFonts w:ascii="Titillium Web Light" w:hAnsi="Titillium Web Light"/>
          <w:sz w:val="20"/>
          <w:szCs w:val="20"/>
        </w:rPr>
        <w:t>ICNM, Respekt</w:t>
      </w:r>
      <w:r w:rsidR="00DE5115">
        <w:rPr>
          <w:rFonts w:ascii="Titillium Web Light" w:hAnsi="Titillium Web Light"/>
          <w:sz w:val="20"/>
          <w:szCs w:val="20"/>
        </w:rPr>
        <w:t>.</w:t>
      </w:r>
      <w:r w:rsidR="00941A74" w:rsidRPr="00941A74">
        <w:rPr>
          <w:rFonts w:ascii="Titillium Web Light" w:hAnsi="Titillium Web Light"/>
          <w:sz w:val="20"/>
          <w:szCs w:val="20"/>
        </w:rPr>
        <w:t xml:space="preserve">net, Volkshochschule Salzburg, NPO Austria und </w:t>
      </w:r>
      <w:r w:rsidR="00610794">
        <w:rPr>
          <w:rFonts w:ascii="Titillium Web Light" w:hAnsi="Titillium Web Light"/>
          <w:sz w:val="20"/>
          <w:szCs w:val="20"/>
        </w:rPr>
        <w:t xml:space="preserve">Europahaus </w:t>
      </w:r>
      <w:r w:rsidR="009D1033">
        <w:rPr>
          <w:rFonts w:ascii="Titillium Web Light" w:hAnsi="Titillium Web Light"/>
          <w:sz w:val="20"/>
          <w:szCs w:val="20"/>
        </w:rPr>
        <w:t>Kärnten am</w:t>
      </w:r>
      <w:r w:rsidR="00941A74">
        <w:rPr>
          <w:rFonts w:ascii="Titillium Web Light" w:hAnsi="Titillium Web Light"/>
          <w:sz w:val="20"/>
          <w:szCs w:val="20"/>
        </w:rPr>
        <w:t xml:space="preserve"> 7.März </w:t>
      </w:r>
      <w:r w:rsidR="006C7686">
        <w:rPr>
          <w:rFonts w:ascii="Titillium Web Light" w:hAnsi="Titillium Web Light"/>
          <w:sz w:val="20"/>
          <w:szCs w:val="20"/>
        </w:rPr>
        <w:t>2024</w:t>
      </w:r>
      <w:r w:rsidR="00AF39EE">
        <w:rPr>
          <w:rFonts w:ascii="Titillium Web Light" w:hAnsi="Titillium Web Light"/>
          <w:sz w:val="20"/>
          <w:szCs w:val="20"/>
        </w:rPr>
        <w:t xml:space="preserve"> bei der EU</w:t>
      </w:r>
      <w:r w:rsidR="008647EF">
        <w:rPr>
          <w:rFonts w:ascii="Titillium Web Light" w:hAnsi="Titillium Web Light"/>
          <w:sz w:val="20"/>
          <w:szCs w:val="20"/>
        </w:rPr>
        <w:t>-</w:t>
      </w:r>
      <w:r w:rsidR="00AF39EE">
        <w:rPr>
          <w:rFonts w:ascii="Titillium Web Light" w:hAnsi="Titillium Web Light"/>
          <w:sz w:val="20"/>
          <w:szCs w:val="20"/>
        </w:rPr>
        <w:t>Kommission</w:t>
      </w:r>
      <w:r w:rsidR="006C7686">
        <w:rPr>
          <w:rFonts w:ascii="Titillium Web Light" w:hAnsi="Titillium Web Light"/>
          <w:sz w:val="20"/>
          <w:szCs w:val="20"/>
        </w:rPr>
        <w:t xml:space="preserve"> eingereicht</w:t>
      </w:r>
      <w:r w:rsidR="00981756">
        <w:rPr>
          <w:rFonts w:ascii="Titillium Web Light" w:hAnsi="Titillium Web Light"/>
          <w:sz w:val="20"/>
          <w:szCs w:val="20"/>
        </w:rPr>
        <w:t xml:space="preserve"> und </w:t>
      </w:r>
      <w:r w:rsidR="009D1033">
        <w:rPr>
          <w:rFonts w:ascii="Titillium Web Light" w:hAnsi="Titillium Web Light"/>
          <w:sz w:val="20"/>
          <w:szCs w:val="20"/>
        </w:rPr>
        <w:t xml:space="preserve">sehr </w:t>
      </w:r>
      <w:r w:rsidR="00981756">
        <w:rPr>
          <w:rFonts w:ascii="Titillium Web Light" w:hAnsi="Titillium Web Light"/>
          <w:sz w:val="20"/>
          <w:szCs w:val="20"/>
        </w:rPr>
        <w:t>positiv evaluiert wurde</w:t>
      </w:r>
      <w:r w:rsidR="006C7686">
        <w:rPr>
          <w:rFonts w:ascii="Titillium Web Light" w:hAnsi="Titillium Web Light"/>
          <w:sz w:val="20"/>
          <w:szCs w:val="20"/>
        </w:rPr>
        <w:t>.</w:t>
      </w:r>
    </w:p>
    <w:p w14:paraId="64795006" w14:textId="77777777" w:rsidR="001841F4" w:rsidRDefault="001841F4" w:rsidP="00376068">
      <w:pPr>
        <w:jc w:val="both"/>
        <w:rPr>
          <w:rFonts w:ascii="Titillium Web Light" w:hAnsi="Titillium Web Light"/>
          <w:sz w:val="20"/>
          <w:szCs w:val="20"/>
        </w:rPr>
      </w:pPr>
    </w:p>
    <w:p w14:paraId="1D1E3E84" w14:textId="5320FB33" w:rsidR="001841F4" w:rsidRDefault="001841F4" w:rsidP="00614808">
      <w:pPr>
        <w:rPr>
          <w:rFonts w:ascii="Titillium Web Light" w:hAnsi="Titillium Web Light"/>
          <w:sz w:val="20"/>
          <w:szCs w:val="20"/>
        </w:rPr>
      </w:pPr>
      <w:r>
        <w:rPr>
          <w:rFonts w:ascii="Titillium Web Light" w:hAnsi="Titillium Web Light"/>
          <w:sz w:val="20"/>
          <w:szCs w:val="20"/>
        </w:rPr>
        <w:t xml:space="preserve">Wir </w:t>
      </w:r>
      <w:r w:rsidR="008D2430">
        <w:rPr>
          <w:rFonts w:ascii="Titillium Web Light" w:hAnsi="Titillium Web Light"/>
          <w:sz w:val="20"/>
          <w:szCs w:val="20"/>
        </w:rPr>
        <w:t xml:space="preserve">sind eine </w:t>
      </w:r>
      <w:r w:rsidR="00A948CA">
        <w:rPr>
          <w:rFonts w:ascii="Titillium Web Light" w:hAnsi="Titillium Web Light"/>
          <w:sz w:val="20"/>
          <w:szCs w:val="20"/>
        </w:rPr>
        <w:t>unabhängige, gemeinnützige und zivilgesellschaftliche Organisation</w:t>
      </w:r>
      <w:r w:rsidR="00614808">
        <w:rPr>
          <w:rFonts w:ascii="Titillium Web Light" w:hAnsi="Titillium Web Light"/>
          <w:sz w:val="20"/>
          <w:szCs w:val="20"/>
        </w:rPr>
        <w:t xml:space="preserve"> (CSO) </w:t>
      </w:r>
      <w:r w:rsidR="00981756">
        <w:rPr>
          <w:rFonts w:ascii="Titillium Web Light" w:hAnsi="Titillium Web Light"/>
          <w:sz w:val="20"/>
          <w:szCs w:val="20"/>
        </w:rPr>
        <w:t xml:space="preserve">und arbeiten </w:t>
      </w:r>
      <w:r w:rsidR="00A948CA">
        <w:rPr>
          <w:rFonts w:ascii="Titillium Web Light" w:hAnsi="Titillium Web Light"/>
          <w:sz w:val="20"/>
          <w:szCs w:val="20"/>
        </w:rPr>
        <w:t xml:space="preserve">im Bereich von </w:t>
      </w:r>
      <w:r w:rsidR="00A948CA" w:rsidRPr="00A948CA">
        <w:rPr>
          <w:rFonts w:ascii="Titillium Web Light" w:hAnsi="Titillium Web Light"/>
          <w:sz w:val="20"/>
          <w:szCs w:val="20"/>
        </w:rPr>
        <w:t>Demokratiezukunft, wirksamen Rechten</w:t>
      </w:r>
      <w:r w:rsidR="00887ED6">
        <w:rPr>
          <w:rFonts w:ascii="Titillium Web Light" w:hAnsi="Titillium Web Light"/>
          <w:sz w:val="20"/>
          <w:szCs w:val="20"/>
        </w:rPr>
        <w:t xml:space="preserve"> und</w:t>
      </w:r>
      <w:r w:rsidR="00A948CA" w:rsidRPr="00A948CA">
        <w:rPr>
          <w:rFonts w:ascii="Titillium Web Light" w:hAnsi="Titillium Web Light"/>
          <w:sz w:val="20"/>
          <w:szCs w:val="20"/>
        </w:rPr>
        <w:t xml:space="preserve"> starke</w:t>
      </w:r>
      <w:r w:rsidR="00887ED6">
        <w:rPr>
          <w:rFonts w:ascii="Titillium Web Light" w:hAnsi="Titillium Web Light"/>
          <w:sz w:val="20"/>
          <w:szCs w:val="20"/>
        </w:rPr>
        <w:t>r</w:t>
      </w:r>
      <w:r w:rsidR="00A948CA" w:rsidRPr="00A948CA">
        <w:rPr>
          <w:rFonts w:ascii="Titillium Web Light" w:hAnsi="Titillium Web Light"/>
          <w:sz w:val="20"/>
          <w:szCs w:val="20"/>
        </w:rPr>
        <w:t xml:space="preserve"> Zivilgesellschaft</w:t>
      </w:r>
      <w:r w:rsidR="00A948CA">
        <w:rPr>
          <w:rFonts w:ascii="Titillium Web Light" w:hAnsi="Titillium Web Light"/>
          <w:sz w:val="20"/>
          <w:szCs w:val="20"/>
        </w:rPr>
        <w:t>.</w:t>
      </w:r>
    </w:p>
    <w:p w14:paraId="3A67D3D0" w14:textId="77777777" w:rsidR="006C7686" w:rsidRDefault="006C7686" w:rsidP="00376068">
      <w:pPr>
        <w:jc w:val="both"/>
        <w:rPr>
          <w:rFonts w:ascii="Titillium Web Light" w:hAnsi="Titillium Web Light"/>
          <w:sz w:val="20"/>
          <w:szCs w:val="20"/>
        </w:rPr>
      </w:pPr>
    </w:p>
    <w:p w14:paraId="2BAFA74D" w14:textId="29D5F74F" w:rsidR="00376068" w:rsidRDefault="00FC3E0E" w:rsidP="00376068">
      <w:pPr>
        <w:jc w:val="both"/>
        <w:rPr>
          <w:rFonts w:ascii="Titillium Web Light" w:hAnsi="Titillium Web Light"/>
          <w:sz w:val="20"/>
          <w:szCs w:val="20"/>
        </w:rPr>
      </w:pPr>
      <w:r>
        <w:rPr>
          <w:rFonts w:ascii="Titillium Web Light" w:hAnsi="Titillium Web Light"/>
          <w:sz w:val="20"/>
          <w:szCs w:val="20"/>
        </w:rPr>
        <w:t xml:space="preserve">Wir unterstützen </w:t>
      </w:r>
      <w:r w:rsidR="00045BB3">
        <w:rPr>
          <w:rFonts w:ascii="Titillium Web Light" w:hAnsi="Titillium Web Light"/>
          <w:sz w:val="20"/>
          <w:szCs w:val="20"/>
        </w:rPr>
        <w:t>die Ziele und die Umsetzung von „</w:t>
      </w:r>
      <w:r w:rsidR="00045BB3" w:rsidRPr="00C10455">
        <w:rPr>
          <w:rFonts w:ascii="Titillium Web Light" w:eastAsia="Arial" w:hAnsi="Titillium Web Light" w:cs="Arial"/>
          <w:b/>
          <w:sz w:val="20"/>
          <w:szCs w:val="20"/>
          <w:lang w:val="de-AT"/>
        </w:rPr>
        <w:t>Pro</w:t>
      </w:r>
      <w:r w:rsidR="00045BB3">
        <w:rPr>
          <w:rFonts w:ascii="Titillium Web Light" w:eastAsia="Arial" w:hAnsi="Titillium Web Light" w:cs="Arial"/>
          <w:b/>
          <w:sz w:val="20"/>
          <w:szCs w:val="20"/>
          <w:lang w:val="de-AT"/>
        </w:rPr>
        <w:t>European</w:t>
      </w:r>
      <w:r w:rsidR="00045BB3" w:rsidRPr="00C10455">
        <w:rPr>
          <w:rFonts w:ascii="Titillium Web Light" w:eastAsia="Arial" w:hAnsi="Titillium Web Light" w:cs="Arial"/>
          <w:b/>
          <w:sz w:val="20"/>
          <w:szCs w:val="20"/>
          <w:lang w:val="de-AT"/>
        </w:rPr>
        <w:t>ValuesAT</w:t>
      </w:r>
      <w:r w:rsidR="00045BB3">
        <w:rPr>
          <w:rFonts w:ascii="Titillium Web Light" w:eastAsia="Arial" w:hAnsi="Titillium Web Light" w:cs="Arial"/>
          <w:b/>
          <w:sz w:val="20"/>
          <w:szCs w:val="20"/>
          <w:lang w:val="de-AT"/>
        </w:rPr>
        <w:t>“</w:t>
      </w:r>
      <w:r w:rsidR="00045BB3">
        <w:rPr>
          <w:rFonts w:ascii="Titillium Web Light" w:hAnsi="Titillium Web Light"/>
          <w:sz w:val="20"/>
          <w:szCs w:val="20"/>
        </w:rPr>
        <w:t xml:space="preserve"> </w:t>
      </w:r>
      <w:r>
        <w:rPr>
          <w:rFonts w:ascii="Titillium Web Light" w:hAnsi="Titillium Web Light"/>
          <w:sz w:val="20"/>
          <w:szCs w:val="20"/>
        </w:rPr>
        <w:t xml:space="preserve">als </w:t>
      </w:r>
      <w:r w:rsidR="00C17233">
        <w:rPr>
          <w:rFonts w:ascii="Titillium Web Light" w:hAnsi="Titillium Web Light"/>
          <w:sz w:val="20"/>
          <w:szCs w:val="20"/>
        </w:rPr>
        <w:t xml:space="preserve">Organisation </w:t>
      </w:r>
      <w:r w:rsidR="007B030B">
        <w:rPr>
          <w:rFonts w:ascii="Titillium Web Light" w:hAnsi="Titillium Web Light"/>
          <w:sz w:val="20"/>
          <w:szCs w:val="20"/>
        </w:rPr>
        <w:t xml:space="preserve">und </w:t>
      </w:r>
      <w:r w:rsidR="00B50F92">
        <w:rPr>
          <w:rFonts w:ascii="Titillium Web Light" w:hAnsi="Titillium Web Light"/>
          <w:sz w:val="20"/>
          <w:szCs w:val="20"/>
        </w:rPr>
        <w:t xml:space="preserve">wollen </w:t>
      </w:r>
      <w:r w:rsidR="007B030B">
        <w:rPr>
          <w:rFonts w:ascii="Titillium Web Light" w:hAnsi="Titillium Web Light"/>
          <w:sz w:val="20"/>
          <w:szCs w:val="20"/>
        </w:rPr>
        <w:t xml:space="preserve">mit dem Antragskonsortium in Kommunikation und </w:t>
      </w:r>
      <w:r w:rsidR="00297D6C">
        <w:rPr>
          <w:rFonts w:ascii="Titillium Web Light" w:hAnsi="Titillium Web Light"/>
          <w:sz w:val="20"/>
          <w:szCs w:val="20"/>
        </w:rPr>
        <w:t xml:space="preserve">Dissemination </w:t>
      </w:r>
      <w:r w:rsidR="00AC68E7">
        <w:rPr>
          <w:rFonts w:ascii="Titillium Web Light" w:hAnsi="Titillium Web Light"/>
          <w:sz w:val="20"/>
          <w:szCs w:val="20"/>
        </w:rPr>
        <w:t xml:space="preserve">zu </w:t>
      </w:r>
      <w:r w:rsidR="00667A8E">
        <w:rPr>
          <w:rFonts w:ascii="Titillium Web Light" w:hAnsi="Titillium Web Light"/>
          <w:sz w:val="20"/>
          <w:szCs w:val="20"/>
        </w:rPr>
        <w:t>EU-Werten</w:t>
      </w:r>
      <w:r w:rsidR="00AC68E7">
        <w:rPr>
          <w:rFonts w:ascii="Titillium Web Light" w:hAnsi="Titillium Web Light"/>
          <w:sz w:val="20"/>
          <w:szCs w:val="20"/>
        </w:rPr>
        <w:t xml:space="preserve"> zusammenarbeiten.</w:t>
      </w:r>
    </w:p>
    <w:p w14:paraId="0B5E1970" w14:textId="77777777" w:rsidR="00AC68E7" w:rsidRDefault="00AC68E7" w:rsidP="00376068">
      <w:pPr>
        <w:jc w:val="both"/>
        <w:rPr>
          <w:rFonts w:ascii="Titillium Web Light" w:hAnsi="Titillium Web Light"/>
          <w:sz w:val="20"/>
          <w:szCs w:val="20"/>
        </w:rPr>
      </w:pPr>
    </w:p>
    <w:p w14:paraId="290D886D" w14:textId="5126AE7B" w:rsidR="0088761F" w:rsidRDefault="00614808" w:rsidP="002E28E1">
      <w:pPr>
        <w:rPr>
          <w:rFonts w:ascii="Titillium Web Light" w:hAnsi="Titillium Web Light"/>
          <w:sz w:val="20"/>
          <w:szCs w:val="20"/>
        </w:rPr>
      </w:pPr>
      <w:r>
        <w:rPr>
          <w:rFonts w:ascii="Titillium Web Light" w:hAnsi="Titillium Web Light"/>
          <w:sz w:val="20"/>
          <w:szCs w:val="20"/>
        </w:rPr>
        <w:t>Weiters sind wir interessiert an der Weiterentwicklung bzw. Au</w:t>
      </w:r>
      <w:r w:rsidR="00047221">
        <w:rPr>
          <w:rFonts w:ascii="Titillium Web Light" w:hAnsi="Titillium Web Light"/>
          <w:sz w:val="20"/>
          <w:szCs w:val="20"/>
        </w:rPr>
        <w:t>f- und Au</w:t>
      </w:r>
      <w:r>
        <w:rPr>
          <w:rFonts w:ascii="Titillium Web Light" w:hAnsi="Titillium Web Light"/>
          <w:sz w:val="20"/>
          <w:szCs w:val="20"/>
        </w:rPr>
        <w:t>sbau</w:t>
      </w:r>
      <w:r w:rsidR="00047221">
        <w:rPr>
          <w:rFonts w:ascii="Titillium Web Light" w:hAnsi="Titillium Web Light"/>
          <w:sz w:val="20"/>
          <w:szCs w:val="20"/>
        </w:rPr>
        <w:t xml:space="preserve"> unserer</w:t>
      </w:r>
      <w:r w:rsidR="00047221" w:rsidRPr="00047221">
        <w:rPr>
          <w:rFonts w:ascii="Titillium Web Light" w:hAnsi="Titillium Web Light"/>
          <w:sz w:val="20"/>
          <w:szCs w:val="20"/>
        </w:rPr>
        <w:t xml:space="preserve"> </w:t>
      </w:r>
      <w:r w:rsidR="00047221">
        <w:rPr>
          <w:rFonts w:ascii="Titillium Web Light" w:hAnsi="Titillium Web Light"/>
          <w:sz w:val="20"/>
          <w:szCs w:val="20"/>
        </w:rPr>
        <w:t>zivilgesellschaftliche</w:t>
      </w:r>
      <w:r w:rsidR="002E28E1">
        <w:rPr>
          <w:rFonts w:ascii="Titillium Web Light" w:hAnsi="Titillium Web Light"/>
          <w:sz w:val="20"/>
          <w:szCs w:val="20"/>
        </w:rPr>
        <w:t>n</w:t>
      </w:r>
      <w:r w:rsidR="00047221">
        <w:rPr>
          <w:rFonts w:ascii="Titillium Web Light" w:hAnsi="Titillium Web Light"/>
          <w:sz w:val="20"/>
          <w:szCs w:val="20"/>
        </w:rPr>
        <w:t xml:space="preserve"> Kapazitäten </w:t>
      </w:r>
      <w:r w:rsidR="002E28E1">
        <w:rPr>
          <w:rFonts w:ascii="Titillium Web Light" w:hAnsi="Titillium Web Light"/>
          <w:sz w:val="20"/>
          <w:szCs w:val="20"/>
        </w:rPr>
        <w:t>und an der weiteren Vernetzung und Austau</w:t>
      </w:r>
      <w:r w:rsidR="00756E37">
        <w:rPr>
          <w:rFonts w:ascii="Titillium Web Light" w:hAnsi="Titillium Web Light"/>
          <w:sz w:val="20"/>
          <w:szCs w:val="20"/>
        </w:rPr>
        <w:t>s</w:t>
      </w:r>
      <w:r w:rsidR="002E28E1">
        <w:rPr>
          <w:rFonts w:ascii="Titillium Web Light" w:hAnsi="Titillium Web Light"/>
          <w:sz w:val="20"/>
          <w:szCs w:val="20"/>
        </w:rPr>
        <w:t xml:space="preserve">ch mit anderen CSOs im Bereich von </w:t>
      </w:r>
      <w:r w:rsidR="002E28E1" w:rsidRPr="00A948CA">
        <w:rPr>
          <w:rFonts w:ascii="Titillium Web Light" w:hAnsi="Titillium Web Light"/>
          <w:sz w:val="20"/>
          <w:szCs w:val="20"/>
        </w:rPr>
        <w:t>Demokratiezukunft, wirksamen Rechten, starke</w:t>
      </w:r>
      <w:r w:rsidR="008647EF">
        <w:rPr>
          <w:rFonts w:ascii="Titillium Web Light" w:hAnsi="Titillium Web Light"/>
          <w:sz w:val="20"/>
          <w:szCs w:val="20"/>
        </w:rPr>
        <w:t>r</w:t>
      </w:r>
      <w:r w:rsidR="002E28E1" w:rsidRPr="00A948CA">
        <w:rPr>
          <w:rFonts w:ascii="Titillium Web Light" w:hAnsi="Titillium Web Light"/>
          <w:sz w:val="20"/>
          <w:szCs w:val="20"/>
        </w:rPr>
        <w:t xml:space="preserve"> Zivilgesellschaft</w:t>
      </w:r>
      <w:r w:rsidR="002E28E1">
        <w:rPr>
          <w:rFonts w:ascii="Titillium Web Light" w:hAnsi="Titillium Web Light"/>
          <w:sz w:val="20"/>
          <w:szCs w:val="20"/>
        </w:rPr>
        <w:t>.</w:t>
      </w:r>
      <w:r w:rsidR="000C7D21">
        <w:rPr>
          <w:rFonts w:ascii="Titillium Web Light" w:hAnsi="Titillium Web Light"/>
          <w:sz w:val="20"/>
          <w:szCs w:val="20"/>
        </w:rPr>
        <w:t xml:space="preserve"> </w:t>
      </w:r>
      <w:r w:rsidR="0088761F">
        <w:rPr>
          <w:rFonts w:ascii="Titillium Web Light" w:hAnsi="Titillium Web Light"/>
          <w:sz w:val="20"/>
          <w:szCs w:val="20"/>
        </w:rPr>
        <w:t xml:space="preserve">Wir </w:t>
      </w:r>
      <w:r w:rsidR="00D67986">
        <w:rPr>
          <w:rFonts w:ascii="Titillium Web Light" w:hAnsi="Titillium Web Light"/>
          <w:sz w:val="20"/>
          <w:szCs w:val="20"/>
        </w:rPr>
        <w:t xml:space="preserve">haben </w:t>
      </w:r>
      <w:r w:rsidR="0088761F">
        <w:rPr>
          <w:rFonts w:ascii="Titillium Web Light" w:hAnsi="Titillium Web Light"/>
          <w:sz w:val="20"/>
          <w:szCs w:val="20"/>
        </w:rPr>
        <w:t xml:space="preserve">auch </w:t>
      </w:r>
      <w:r w:rsidR="00D67986">
        <w:rPr>
          <w:rFonts w:ascii="Titillium Web Light" w:hAnsi="Titillium Web Light"/>
          <w:sz w:val="20"/>
          <w:szCs w:val="20"/>
        </w:rPr>
        <w:t xml:space="preserve">die Absicht, </w:t>
      </w:r>
      <w:r w:rsidR="00385AF9">
        <w:rPr>
          <w:rFonts w:ascii="Titillium Web Light" w:hAnsi="Titillium Web Light"/>
          <w:sz w:val="20"/>
          <w:szCs w:val="20"/>
        </w:rPr>
        <w:t xml:space="preserve">eine Einreichung für die </w:t>
      </w:r>
      <w:r w:rsidR="00A53975">
        <w:rPr>
          <w:rFonts w:ascii="Titillium Web Light" w:hAnsi="Titillium Web Light"/>
          <w:sz w:val="20"/>
          <w:szCs w:val="20"/>
        </w:rPr>
        <w:t xml:space="preserve">allfällig von </w:t>
      </w:r>
      <w:r w:rsidR="00B50F92">
        <w:rPr>
          <w:rFonts w:ascii="Titillium Web Light" w:hAnsi="Titillium Web Light"/>
          <w:sz w:val="20"/>
          <w:szCs w:val="20"/>
        </w:rPr>
        <w:t>„</w:t>
      </w:r>
      <w:r w:rsidR="00B50F92" w:rsidRPr="00C10455">
        <w:rPr>
          <w:rFonts w:ascii="Titillium Web Light" w:eastAsia="Arial" w:hAnsi="Titillium Web Light" w:cs="Arial"/>
          <w:b/>
          <w:sz w:val="20"/>
          <w:szCs w:val="20"/>
          <w:lang w:val="de-AT"/>
        </w:rPr>
        <w:t>Pro</w:t>
      </w:r>
      <w:r w:rsidR="00B50F92">
        <w:rPr>
          <w:rFonts w:ascii="Titillium Web Light" w:eastAsia="Arial" w:hAnsi="Titillium Web Light" w:cs="Arial"/>
          <w:b/>
          <w:sz w:val="20"/>
          <w:szCs w:val="20"/>
          <w:lang w:val="de-AT"/>
        </w:rPr>
        <w:t>European</w:t>
      </w:r>
      <w:r w:rsidR="00B50F92" w:rsidRPr="00C10455">
        <w:rPr>
          <w:rFonts w:ascii="Titillium Web Light" w:eastAsia="Arial" w:hAnsi="Titillium Web Light" w:cs="Arial"/>
          <w:b/>
          <w:sz w:val="20"/>
          <w:szCs w:val="20"/>
          <w:lang w:val="de-AT"/>
        </w:rPr>
        <w:t>ValuesAT</w:t>
      </w:r>
      <w:r w:rsidR="00B50F92">
        <w:rPr>
          <w:rFonts w:ascii="Titillium Web Light" w:eastAsia="Arial" w:hAnsi="Titillium Web Light" w:cs="Arial"/>
          <w:b/>
          <w:sz w:val="20"/>
          <w:szCs w:val="20"/>
          <w:lang w:val="de-AT"/>
        </w:rPr>
        <w:t>“</w:t>
      </w:r>
      <w:r w:rsidR="00B50F92">
        <w:rPr>
          <w:rFonts w:ascii="Titillium Web Light" w:hAnsi="Titillium Web Light"/>
          <w:sz w:val="20"/>
          <w:szCs w:val="20"/>
        </w:rPr>
        <w:t xml:space="preserve"> </w:t>
      </w:r>
      <w:r w:rsidR="00A53975">
        <w:rPr>
          <w:rFonts w:ascii="Titillium Web Light" w:hAnsi="Titillium Web Light"/>
          <w:sz w:val="20"/>
          <w:szCs w:val="20"/>
        </w:rPr>
        <w:t xml:space="preserve"> zu vergebenden Finanzierungen (100 % Re-Grants</w:t>
      </w:r>
      <w:r w:rsidR="005A79D2">
        <w:rPr>
          <w:rFonts w:ascii="Titillium Web Light" w:hAnsi="Titillium Web Light"/>
          <w:sz w:val="20"/>
          <w:szCs w:val="20"/>
        </w:rPr>
        <w:t xml:space="preserve">) in der Höhe von </w:t>
      </w:r>
      <w:r w:rsidR="008B7C93">
        <w:rPr>
          <w:rFonts w:ascii="Titillium Web Light" w:hAnsi="Titillium Web Light"/>
          <w:sz w:val="20"/>
          <w:szCs w:val="20"/>
        </w:rPr>
        <w:t xml:space="preserve">EUR </w:t>
      </w:r>
      <w:r w:rsidR="00B50F92">
        <w:rPr>
          <w:rFonts w:ascii="Titillium Web Light" w:hAnsi="Titillium Web Light"/>
          <w:sz w:val="20"/>
          <w:szCs w:val="20"/>
        </w:rPr>
        <w:t>5</w:t>
      </w:r>
      <w:r w:rsidR="00E65B9C">
        <w:rPr>
          <w:rFonts w:ascii="Titillium Web Light" w:hAnsi="Titillium Web Light"/>
          <w:sz w:val="20"/>
          <w:szCs w:val="20"/>
        </w:rPr>
        <w:t>.</w:t>
      </w:r>
      <w:r w:rsidR="008B7C93">
        <w:rPr>
          <w:rFonts w:ascii="Titillium Web Light" w:hAnsi="Titillium Web Light"/>
          <w:sz w:val="20"/>
          <w:szCs w:val="20"/>
        </w:rPr>
        <w:t>000</w:t>
      </w:r>
      <w:r w:rsidR="00B50F92">
        <w:rPr>
          <w:rFonts w:ascii="Titillium Web Light" w:hAnsi="Titillium Web Light"/>
          <w:sz w:val="20"/>
          <w:szCs w:val="20"/>
        </w:rPr>
        <w:t xml:space="preserve">, 20.000 bzw. </w:t>
      </w:r>
      <w:r w:rsidR="008B7C93">
        <w:rPr>
          <w:rFonts w:ascii="Titillium Web Light" w:hAnsi="Titillium Web Light"/>
          <w:sz w:val="20"/>
          <w:szCs w:val="20"/>
        </w:rPr>
        <w:t xml:space="preserve">bis 50.000 </w:t>
      </w:r>
      <w:r w:rsidR="005A79D2">
        <w:rPr>
          <w:rFonts w:ascii="Titillium Web Light" w:hAnsi="Titillium Web Light"/>
          <w:sz w:val="20"/>
          <w:szCs w:val="20"/>
        </w:rPr>
        <w:t>zu erarbeiten</w:t>
      </w:r>
      <w:r w:rsidR="008B7C93">
        <w:rPr>
          <w:rFonts w:ascii="Titillium Web Light" w:hAnsi="Titillium Web Light"/>
          <w:sz w:val="20"/>
          <w:szCs w:val="20"/>
        </w:rPr>
        <w:t>.</w:t>
      </w:r>
    </w:p>
    <w:p w14:paraId="0FEA4593" w14:textId="77777777" w:rsidR="00376068" w:rsidRPr="00E818EB" w:rsidRDefault="00376068" w:rsidP="00376068">
      <w:pPr>
        <w:jc w:val="both"/>
        <w:rPr>
          <w:sz w:val="20"/>
          <w:szCs w:val="20"/>
        </w:rPr>
      </w:pPr>
    </w:p>
    <w:p w14:paraId="297BC7C2" w14:textId="4E476A8F" w:rsidR="00376068" w:rsidRPr="00E818EB" w:rsidRDefault="0089763A" w:rsidP="00376068">
      <w:pPr>
        <w:jc w:val="both"/>
        <w:rPr>
          <w:rFonts w:ascii="Titillium Web Light" w:hAnsi="Titillium Web Light"/>
          <w:sz w:val="20"/>
          <w:szCs w:val="20"/>
        </w:rPr>
      </w:pPr>
      <w:r>
        <w:rPr>
          <w:rFonts w:ascii="Titillium Web Light" w:hAnsi="Titillium Web Light"/>
          <w:sz w:val="20"/>
          <w:szCs w:val="20"/>
        </w:rPr>
        <w:t xml:space="preserve">Wir </w:t>
      </w:r>
      <w:r w:rsidR="00950A34">
        <w:rPr>
          <w:rFonts w:ascii="Titillium Web Light" w:hAnsi="Titillium Web Light"/>
          <w:sz w:val="20"/>
          <w:szCs w:val="20"/>
        </w:rPr>
        <w:t xml:space="preserve">wollen </w:t>
      </w:r>
      <w:r w:rsidR="00376068" w:rsidRPr="00E818EB">
        <w:rPr>
          <w:rFonts w:ascii="Titillium Web Light" w:hAnsi="Titillium Web Light"/>
          <w:sz w:val="20"/>
          <w:szCs w:val="20"/>
        </w:rPr>
        <w:t xml:space="preserve">nach Maßgabe verfügbarer Ressourcen </w:t>
      </w:r>
      <w:r w:rsidR="00AD5E72">
        <w:rPr>
          <w:rFonts w:ascii="Titillium Web Light" w:hAnsi="Titillium Web Light"/>
          <w:sz w:val="20"/>
          <w:szCs w:val="20"/>
        </w:rPr>
        <w:t>„</w:t>
      </w:r>
      <w:r w:rsidR="00AD5E72" w:rsidRPr="00C10455">
        <w:rPr>
          <w:rFonts w:ascii="Titillium Web Light" w:eastAsia="Arial" w:hAnsi="Titillium Web Light" w:cs="Arial"/>
          <w:b/>
          <w:sz w:val="20"/>
          <w:szCs w:val="20"/>
          <w:lang w:val="de-AT"/>
        </w:rPr>
        <w:t>Pro</w:t>
      </w:r>
      <w:r w:rsidR="00AD5E72">
        <w:rPr>
          <w:rFonts w:ascii="Titillium Web Light" w:eastAsia="Arial" w:hAnsi="Titillium Web Light" w:cs="Arial"/>
          <w:b/>
          <w:sz w:val="20"/>
          <w:szCs w:val="20"/>
          <w:lang w:val="de-AT"/>
        </w:rPr>
        <w:t>European</w:t>
      </w:r>
      <w:r w:rsidR="00AD5E72" w:rsidRPr="00C10455">
        <w:rPr>
          <w:rFonts w:ascii="Titillium Web Light" w:eastAsia="Arial" w:hAnsi="Titillium Web Light" w:cs="Arial"/>
          <w:b/>
          <w:sz w:val="20"/>
          <w:szCs w:val="20"/>
          <w:lang w:val="de-AT"/>
        </w:rPr>
        <w:t>ValuesAT</w:t>
      </w:r>
      <w:r w:rsidR="00AD5E72">
        <w:rPr>
          <w:rFonts w:ascii="Titillium Web Light" w:eastAsia="Arial" w:hAnsi="Titillium Web Light" w:cs="Arial"/>
          <w:b/>
          <w:sz w:val="20"/>
          <w:szCs w:val="20"/>
          <w:lang w:val="de-AT"/>
        </w:rPr>
        <w:t>“</w:t>
      </w:r>
      <w:r w:rsidR="00AD5E72">
        <w:rPr>
          <w:rFonts w:ascii="Titillium Web Light" w:hAnsi="Titillium Web Light"/>
          <w:sz w:val="20"/>
          <w:szCs w:val="20"/>
        </w:rPr>
        <w:t xml:space="preserve">  </w:t>
      </w:r>
      <w:r w:rsidR="00376068" w:rsidRPr="00E818EB">
        <w:rPr>
          <w:rFonts w:ascii="Titillium Web Light" w:hAnsi="Titillium Web Light"/>
          <w:sz w:val="20"/>
          <w:szCs w:val="20"/>
        </w:rPr>
        <w:t xml:space="preserve">mit folgenden </w:t>
      </w:r>
      <w:r w:rsidR="008B7C93">
        <w:rPr>
          <w:rFonts w:ascii="Titillium Web Light" w:hAnsi="Titillium Web Light"/>
          <w:sz w:val="20"/>
          <w:szCs w:val="20"/>
        </w:rPr>
        <w:t>Aktivitäten</w:t>
      </w:r>
      <w:r w:rsidR="00376068" w:rsidRPr="00E818EB">
        <w:rPr>
          <w:rFonts w:ascii="Titillium Web Light" w:hAnsi="Titillium Web Light"/>
          <w:sz w:val="20"/>
          <w:szCs w:val="20"/>
        </w:rPr>
        <w:t xml:space="preserve"> unterstützen:</w:t>
      </w:r>
    </w:p>
    <w:p w14:paraId="0CAB2F87" w14:textId="0C78B6EA" w:rsidR="00376068" w:rsidRPr="00E818EB" w:rsidRDefault="008B7C93" w:rsidP="00376068">
      <w:pPr>
        <w:numPr>
          <w:ilvl w:val="0"/>
          <w:numId w:val="1"/>
        </w:numPr>
        <w:jc w:val="both"/>
        <w:rPr>
          <w:rFonts w:ascii="Titillium Web Light" w:hAnsi="Titillium Web Light"/>
          <w:sz w:val="20"/>
          <w:szCs w:val="20"/>
        </w:rPr>
      </w:pPr>
      <w:r>
        <w:rPr>
          <w:rFonts w:ascii="Titillium Web Light" w:hAnsi="Titillium Web Light"/>
          <w:sz w:val="20"/>
          <w:szCs w:val="20"/>
        </w:rPr>
        <w:t xml:space="preserve">Verbreitung </w:t>
      </w:r>
      <w:r w:rsidR="00376068" w:rsidRPr="00E818EB">
        <w:rPr>
          <w:rFonts w:ascii="Titillium Web Light" w:hAnsi="Titillium Web Light"/>
          <w:sz w:val="20"/>
          <w:szCs w:val="20"/>
        </w:rPr>
        <w:t xml:space="preserve">von Informationen </w:t>
      </w:r>
      <w:r>
        <w:rPr>
          <w:rFonts w:ascii="Titillium Web Light" w:hAnsi="Titillium Web Light"/>
          <w:sz w:val="20"/>
          <w:szCs w:val="20"/>
        </w:rPr>
        <w:t xml:space="preserve">zu </w:t>
      </w:r>
      <w:r w:rsidR="0034189A">
        <w:rPr>
          <w:rFonts w:ascii="Titillium Web Light" w:hAnsi="Titillium Web Light"/>
          <w:sz w:val="20"/>
          <w:szCs w:val="20"/>
        </w:rPr>
        <w:t xml:space="preserve">EU-Charta und Werten </w:t>
      </w:r>
    </w:p>
    <w:p w14:paraId="1E4AFD8D" w14:textId="1CB49BE9" w:rsidR="00376068" w:rsidRPr="00E818EB" w:rsidRDefault="00376068" w:rsidP="00376068">
      <w:pPr>
        <w:numPr>
          <w:ilvl w:val="0"/>
          <w:numId w:val="1"/>
        </w:numPr>
        <w:jc w:val="both"/>
        <w:rPr>
          <w:rFonts w:ascii="Titillium Web Light" w:hAnsi="Titillium Web Light"/>
          <w:sz w:val="20"/>
          <w:szCs w:val="20"/>
        </w:rPr>
      </w:pPr>
      <w:r w:rsidRPr="00E818EB">
        <w:rPr>
          <w:rFonts w:ascii="Titillium Web Light" w:hAnsi="Titillium Web Light"/>
          <w:sz w:val="20"/>
          <w:szCs w:val="20"/>
        </w:rPr>
        <w:t xml:space="preserve">Herstellung von Synergien mit anderen </w:t>
      </w:r>
      <w:r w:rsidR="001568A3">
        <w:rPr>
          <w:rFonts w:ascii="Titillium Web Light" w:hAnsi="Titillium Web Light"/>
          <w:sz w:val="20"/>
          <w:szCs w:val="20"/>
        </w:rPr>
        <w:t>CSO</w:t>
      </w:r>
      <w:r w:rsidR="007A3E44">
        <w:rPr>
          <w:rFonts w:ascii="Titillium Web Light" w:hAnsi="Titillium Web Light"/>
          <w:sz w:val="20"/>
          <w:szCs w:val="20"/>
        </w:rPr>
        <w:t>s</w:t>
      </w:r>
      <w:r w:rsidRPr="00E818EB">
        <w:rPr>
          <w:rFonts w:ascii="Titillium Web Light" w:hAnsi="Titillium Web Light"/>
          <w:sz w:val="20"/>
          <w:szCs w:val="20"/>
        </w:rPr>
        <w:t xml:space="preserve"> </w:t>
      </w:r>
      <w:r w:rsidR="007A3E44">
        <w:rPr>
          <w:rFonts w:ascii="Titillium Web Light" w:hAnsi="Titillium Web Light"/>
          <w:sz w:val="20"/>
          <w:szCs w:val="20"/>
        </w:rPr>
        <w:t xml:space="preserve">zu den hier </w:t>
      </w:r>
      <w:r w:rsidR="001568A3">
        <w:rPr>
          <w:rFonts w:ascii="Titillium Web Light" w:hAnsi="Titillium Web Light"/>
          <w:sz w:val="20"/>
          <w:szCs w:val="20"/>
        </w:rPr>
        <w:t xml:space="preserve">angeführten </w:t>
      </w:r>
      <w:r w:rsidRPr="00E818EB">
        <w:rPr>
          <w:rFonts w:ascii="Titillium Web Light" w:hAnsi="Titillium Web Light"/>
          <w:sz w:val="20"/>
          <w:szCs w:val="20"/>
        </w:rPr>
        <w:t xml:space="preserve">Themen </w:t>
      </w:r>
    </w:p>
    <w:p w14:paraId="3DEDC3D8" w14:textId="0739B0F2" w:rsidR="00376068" w:rsidRPr="00E818EB" w:rsidRDefault="001568A3" w:rsidP="00376068">
      <w:pPr>
        <w:numPr>
          <w:ilvl w:val="0"/>
          <w:numId w:val="1"/>
        </w:numPr>
        <w:jc w:val="both"/>
        <w:rPr>
          <w:rFonts w:ascii="Titillium Web Light" w:hAnsi="Titillium Web Light"/>
          <w:sz w:val="20"/>
          <w:szCs w:val="20"/>
        </w:rPr>
      </w:pPr>
      <w:r>
        <w:rPr>
          <w:rFonts w:ascii="Titillium Web Light" w:hAnsi="Titillium Web Light"/>
          <w:sz w:val="20"/>
          <w:szCs w:val="20"/>
        </w:rPr>
        <w:t xml:space="preserve">Nominierung von </w:t>
      </w:r>
      <w:r w:rsidR="00376068" w:rsidRPr="00E818EB">
        <w:rPr>
          <w:rFonts w:ascii="Titillium Web Light" w:hAnsi="Titillium Web Light"/>
          <w:sz w:val="20"/>
          <w:szCs w:val="20"/>
        </w:rPr>
        <w:t>Teiln</w:t>
      </w:r>
      <w:r>
        <w:rPr>
          <w:rFonts w:ascii="Titillium Web Light" w:hAnsi="Titillium Web Light"/>
          <w:sz w:val="20"/>
          <w:szCs w:val="20"/>
        </w:rPr>
        <w:t>e</w:t>
      </w:r>
      <w:r w:rsidR="00376068" w:rsidRPr="00E818EB">
        <w:rPr>
          <w:rFonts w:ascii="Titillium Web Light" w:hAnsi="Titillium Web Light"/>
          <w:sz w:val="20"/>
          <w:szCs w:val="20"/>
        </w:rPr>
        <w:t>hm</w:t>
      </w:r>
      <w:r>
        <w:rPr>
          <w:rFonts w:ascii="Titillium Web Light" w:hAnsi="Titillium Web Light"/>
          <w:sz w:val="20"/>
          <w:szCs w:val="20"/>
        </w:rPr>
        <w:t>erInnen</w:t>
      </w:r>
      <w:r w:rsidR="00376068" w:rsidRPr="00E818EB">
        <w:rPr>
          <w:rFonts w:ascii="Titillium Web Light" w:hAnsi="Titillium Web Light"/>
          <w:sz w:val="20"/>
          <w:szCs w:val="20"/>
        </w:rPr>
        <w:t xml:space="preserve"> a</w:t>
      </w:r>
      <w:r>
        <w:rPr>
          <w:rFonts w:ascii="Titillium Web Light" w:hAnsi="Titillium Web Light"/>
          <w:sz w:val="20"/>
          <w:szCs w:val="20"/>
        </w:rPr>
        <w:t xml:space="preserve">n </w:t>
      </w:r>
      <w:r w:rsidR="00376068" w:rsidRPr="00E818EB">
        <w:rPr>
          <w:rFonts w:ascii="Titillium Web Light" w:hAnsi="Titillium Web Light"/>
          <w:sz w:val="20"/>
          <w:szCs w:val="20"/>
        </w:rPr>
        <w:t>Stakeholder-Workshop</w:t>
      </w:r>
      <w:r>
        <w:rPr>
          <w:rFonts w:ascii="Titillium Web Light" w:hAnsi="Titillium Web Light"/>
          <w:sz w:val="20"/>
          <w:szCs w:val="20"/>
        </w:rPr>
        <w:t>s</w:t>
      </w:r>
    </w:p>
    <w:p w14:paraId="657F0318" w14:textId="1322B7BB" w:rsidR="00376068" w:rsidRPr="00E818EB" w:rsidRDefault="00E15917" w:rsidP="00376068">
      <w:pPr>
        <w:numPr>
          <w:ilvl w:val="0"/>
          <w:numId w:val="1"/>
        </w:numPr>
        <w:jc w:val="both"/>
        <w:rPr>
          <w:rFonts w:ascii="Titillium Web Light" w:hAnsi="Titillium Web Light"/>
          <w:sz w:val="20"/>
          <w:szCs w:val="20"/>
        </w:rPr>
      </w:pPr>
      <w:r>
        <w:rPr>
          <w:rFonts w:ascii="Titillium Web Light" w:hAnsi="Titillium Web Light"/>
          <w:sz w:val="20"/>
          <w:szCs w:val="20"/>
        </w:rPr>
        <w:t xml:space="preserve">Beiträge zur laufenden </w:t>
      </w:r>
      <w:r w:rsidR="00376068" w:rsidRPr="00E818EB">
        <w:rPr>
          <w:rFonts w:ascii="Titillium Web Light" w:hAnsi="Titillium Web Light"/>
          <w:sz w:val="20"/>
          <w:szCs w:val="20"/>
        </w:rPr>
        <w:t>Evaluierung</w:t>
      </w:r>
      <w:r>
        <w:rPr>
          <w:rFonts w:ascii="Titillium Web Light" w:hAnsi="Titillium Web Light"/>
          <w:sz w:val="20"/>
          <w:szCs w:val="20"/>
        </w:rPr>
        <w:t xml:space="preserve"> und Optimierung</w:t>
      </w:r>
    </w:p>
    <w:p w14:paraId="54A69073" w14:textId="6B14BCF9" w:rsidR="00376068" w:rsidRPr="00E818EB" w:rsidRDefault="00376068" w:rsidP="00376068">
      <w:pPr>
        <w:numPr>
          <w:ilvl w:val="0"/>
          <w:numId w:val="1"/>
        </w:numPr>
        <w:jc w:val="both"/>
        <w:rPr>
          <w:rFonts w:ascii="Titillium Web Light" w:hAnsi="Titillium Web Light"/>
          <w:sz w:val="20"/>
          <w:szCs w:val="20"/>
        </w:rPr>
      </w:pPr>
      <w:r w:rsidRPr="00E818EB">
        <w:rPr>
          <w:rFonts w:ascii="Titillium Web Light" w:hAnsi="Titillium Web Light"/>
          <w:sz w:val="20"/>
          <w:szCs w:val="20"/>
        </w:rPr>
        <w:t xml:space="preserve">Kommunikation und Dissemination im Zuge </w:t>
      </w:r>
      <w:r w:rsidR="008647EF">
        <w:rPr>
          <w:rFonts w:ascii="Titillium Web Light" w:hAnsi="Titillium Web Light"/>
          <w:sz w:val="20"/>
          <w:szCs w:val="20"/>
        </w:rPr>
        <w:t>unserer A</w:t>
      </w:r>
      <w:r w:rsidRPr="00E818EB">
        <w:rPr>
          <w:rFonts w:ascii="Titillium Web Light" w:hAnsi="Titillium Web Light"/>
          <w:sz w:val="20"/>
          <w:szCs w:val="20"/>
        </w:rPr>
        <w:t>ktivitäten in Österreich</w:t>
      </w:r>
    </w:p>
    <w:p w14:paraId="150078BA" w14:textId="77777777" w:rsidR="00376068" w:rsidRDefault="00376068" w:rsidP="003760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720"/>
        <w:jc w:val="both"/>
        <w:rPr>
          <w:rFonts w:ascii="Titillium Web Light" w:hAnsi="Titillium Web Light"/>
          <w:color w:val="000000"/>
          <w:sz w:val="20"/>
          <w:szCs w:val="20"/>
        </w:rPr>
      </w:pPr>
      <w:r>
        <w:rPr>
          <w:rFonts w:ascii="Titillium Web Light" w:hAnsi="Titillium Web Light"/>
          <w:color w:val="000000"/>
          <w:sz w:val="20"/>
          <w:szCs w:val="20"/>
        </w:rPr>
        <w:br/>
      </w:r>
    </w:p>
    <w:p w14:paraId="4E242F17" w14:textId="2E847C84" w:rsidR="00376068" w:rsidRPr="00AB3E87" w:rsidRDefault="00376068" w:rsidP="003760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720"/>
        <w:jc w:val="both"/>
        <w:rPr>
          <w:rFonts w:ascii="Titillium Web Light" w:hAnsi="Titillium Web Light"/>
          <w:color w:val="000000"/>
          <w:sz w:val="20"/>
          <w:szCs w:val="20"/>
        </w:rPr>
      </w:pPr>
      <w:r w:rsidRPr="00AB3E87">
        <w:rPr>
          <w:rFonts w:ascii="Titillium Web Light" w:hAnsi="Titillium Web Light"/>
          <w:color w:val="000000"/>
          <w:sz w:val="20"/>
          <w:szCs w:val="20"/>
        </w:rPr>
        <w:t>…………………………………………………….</w:t>
      </w:r>
      <w:r w:rsidRPr="00AB3E87">
        <w:rPr>
          <w:rFonts w:ascii="Titillium Web Light" w:hAnsi="Titillium Web Light"/>
          <w:color w:val="000000"/>
          <w:sz w:val="20"/>
          <w:szCs w:val="20"/>
        </w:rPr>
        <w:tab/>
      </w:r>
      <w:r w:rsidR="000C7D21">
        <w:rPr>
          <w:rFonts w:ascii="Titillium Web Light" w:hAnsi="Titillium Web Light"/>
          <w:color w:val="000000"/>
          <w:sz w:val="20"/>
          <w:szCs w:val="20"/>
        </w:rPr>
        <w:t xml:space="preserve">       </w:t>
      </w:r>
      <w:r w:rsidRPr="00AB3E87">
        <w:rPr>
          <w:rFonts w:ascii="Titillium Web Light" w:hAnsi="Titillium Web Light"/>
          <w:color w:val="000000"/>
          <w:sz w:val="20"/>
          <w:szCs w:val="20"/>
        </w:rPr>
        <w:t>…………………………………………………….</w:t>
      </w:r>
    </w:p>
    <w:p w14:paraId="532188E6" w14:textId="119A9AF6" w:rsidR="00570F24" w:rsidRPr="000C7D21" w:rsidRDefault="006F7FD8" w:rsidP="000C7D21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tillium Web Light" w:hAnsi="Titillium Web Light"/>
          <w:color w:val="000000"/>
          <w:sz w:val="20"/>
          <w:szCs w:val="20"/>
        </w:rPr>
      </w:pPr>
      <w:r>
        <w:rPr>
          <w:rFonts w:ascii="Titillium Web Light" w:hAnsi="Titillium Web Light"/>
          <w:color w:val="000000"/>
          <w:sz w:val="20"/>
          <w:szCs w:val="20"/>
        </w:rPr>
        <w:t xml:space="preserve">Datum </w:t>
      </w:r>
      <w:r>
        <w:rPr>
          <w:rFonts w:ascii="Titillium Web Light" w:hAnsi="Titillium Web Light"/>
          <w:color w:val="000000"/>
          <w:sz w:val="20"/>
          <w:szCs w:val="20"/>
        </w:rPr>
        <w:tab/>
      </w:r>
      <w:r>
        <w:rPr>
          <w:rFonts w:ascii="Titillium Web Light" w:hAnsi="Titillium Web Light"/>
          <w:color w:val="000000"/>
          <w:sz w:val="20"/>
          <w:szCs w:val="20"/>
        </w:rPr>
        <w:tab/>
      </w:r>
      <w:r>
        <w:rPr>
          <w:rFonts w:ascii="Titillium Web Light" w:hAnsi="Titillium Web Light"/>
          <w:color w:val="000000"/>
          <w:sz w:val="20"/>
          <w:szCs w:val="20"/>
        </w:rPr>
        <w:tab/>
      </w:r>
      <w:r>
        <w:rPr>
          <w:rFonts w:ascii="Titillium Web Light" w:hAnsi="Titillium Web Light"/>
          <w:color w:val="000000"/>
          <w:sz w:val="20"/>
          <w:szCs w:val="20"/>
        </w:rPr>
        <w:tab/>
      </w:r>
      <w:r>
        <w:rPr>
          <w:rFonts w:ascii="Titillium Web Light" w:hAnsi="Titillium Web Light"/>
          <w:color w:val="000000"/>
          <w:sz w:val="20"/>
          <w:szCs w:val="20"/>
        </w:rPr>
        <w:tab/>
      </w:r>
      <w:r w:rsidR="000C7D21">
        <w:rPr>
          <w:rFonts w:ascii="Titillium Web Light" w:hAnsi="Titillium Web Light"/>
          <w:color w:val="000000"/>
          <w:sz w:val="20"/>
          <w:szCs w:val="20"/>
        </w:rPr>
        <w:t xml:space="preserve">      </w:t>
      </w:r>
      <w:r w:rsidR="006F2D4F">
        <w:rPr>
          <w:rFonts w:ascii="Titillium Web Light" w:hAnsi="Titillium Web Light"/>
          <w:color w:val="000000"/>
          <w:sz w:val="20"/>
          <w:szCs w:val="20"/>
        </w:rPr>
        <w:t>Vorname, Nachname,</w:t>
      </w:r>
      <w:r w:rsidR="000C7D21">
        <w:rPr>
          <w:rFonts w:ascii="Titillium Web Light" w:hAnsi="Titillium Web Light"/>
          <w:color w:val="000000"/>
          <w:sz w:val="20"/>
          <w:szCs w:val="20"/>
        </w:rPr>
        <w:t xml:space="preserve"> und </w:t>
      </w:r>
      <w:r w:rsidR="006F2D4F">
        <w:rPr>
          <w:rFonts w:ascii="Titillium Web Light" w:hAnsi="Titillium Web Light"/>
          <w:color w:val="000000"/>
          <w:sz w:val="20"/>
          <w:szCs w:val="20"/>
        </w:rPr>
        <w:t>Organisation</w:t>
      </w:r>
      <w:r w:rsidR="000C7D21">
        <w:rPr>
          <w:rFonts w:ascii="Titillium Web Light" w:hAnsi="Titillium Web Light"/>
          <w:color w:val="000000"/>
          <w:sz w:val="20"/>
          <w:szCs w:val="20"/>
        </w:rPr>
        <w:t xml:space="preserve"> (Stempel)</w:t>
      </w:r>
    </w:p>
    <w:sectPr w:rsidR="00570F24" w:rsidRPr="000C7D21" w:rsidSect="00E157BF">
      <w:headerReference w:type="default" r:id="rId8"/>
      <w:pgSz w:w="11906" w:h="16838"/>
      <w:pgMar w:top="1702" w:right="1133" w:bottom="851" w:left="1134" w:header="0" w:footer="1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382A1" w14:textId="77777777" w:rsidR="00B71E27" w:rsidRDefault="00B71E27" w:rsidP="00376068">
      <w:r>
        <w:separator/>
      </w:r>
    </w:p>
  </w:endnote>
  <w:endnote w:type="continuationSeparator" w:id="0">
    <w:p w14:paraId="3FAE0290" w14:textId="77777777" w:rsidR="00B71E27" w:rsidRDefault="00B71E27" w:rsidP="0037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 Light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75274" w14:textId="77777777" w:rsidR="00B71E27" w:rsidRDefault="00B71E27" w:rsidP="00376068">
      <w:r>
        <w:separator/>
      </w:r>
    </w:p>
  </w:footnote>
  <w:footnote w:type="continuationSeparator" w:id="0">
    <w:p w14:paraId="719A21E8" w14:textId="77777777" w:rsidR="00B71E27" w:rsidRDefault="00B71E27" w:rsidP="00376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05DC8" w14:textId="77777777" w:rsidR="00721938" w:rsidRDefault="007219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632"/>
      </w:tabs>
      <w:ind w:right="-1417" w:hanging="1417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B7DD5"/>
    <w:multiLevelType w:val="hybridMultilevel"/>
    <w:tmpl w:val="5686A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05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7B"/>
    <w:rsid w:val="0004348F"/>
    <w:rsid w:val="00045BB3"/>
    <w:rsid w:val="00047221"/>
    <w:rsid w:val="000C7D21"/>
    <w:rsid w:val="0013701B"/>
    <w:rsid w:val="001568A3"/>
    <w:rsid w:val="001771FF"/>
    <w:rsid w:val="001841F4"/>
    <w:rsid w:val="00187BE8"/>
    <w:rsid w:val="00187DC3"/>
    <w:rsid w:val="00255363"/>
    <w:rsid w:val="00297D6C"/>
    <w:rsid w:val="002C1D5F"/>
    <w:rsid w:val="002D28C5"/>
    <w:rsid w:val="002E28E1"/>
    <w:rsid w:val="003172D1"/>
    <w:rsid w:val="00325B02"/>
    <w:rsid w:val="0034189A"/>
    <w:rsid w:val="00376068"/>
    <w:rsid w:val="003771CD"/>
    <w:rsid w:val="00385AF9"/>
    <w:rsid w:val="00426AD9"/>
    <w:rsid w:val="00432D9B"/>
    <w:rsid w:val="00447C37"/>
    <w:rsid w:val="00456A1A"/>
    <w:rsid w:val="004D7BBE"/>
    <w:rsid w:val="00506218"/>
    <w:rsid w:val="00541B8F"/>
    <w:rsid w:val="00570F24"/>
    <w:rsid w:val="005A1D2A"/>
    <w:rsid w:val="005A3531"/>
    <w:rsid w:val="005A79D2"/>
    <w:rsid w:val="005D14FF"/>
    <w:rsid w:val="005F453E"/>
    <w:rsid w:val="00610794"/>
    <w:rsid w:val="006109BB"/>
    <w:rsid w:val="00614808"/>
    <w:rsid w:val="00644DC6"/>
    <w:rsid w:val="00667A8E"/>
    <w:rsid w:val="006C7686"/>
    <w:rsid w:val="006E0F30"/>
    <w:rsid w:val="006F2D4F"/>
    <w:rsid w:val="006F7FD8"/>
    <w:rsid w:val="00703BA2"/>
    <w:rsid w:val="00721938"/>
    <w:rsid w:val="00756E37"/>
    <w:rsid w:val="00761CF9"/>
    <w:rsid w:val="007976FB"/>
    <w:rsid w:val="007A3E44"/>
    <w:rsid w:val="007B030B"/>
    <w:rsid w:val="007C588D"/>
    <w:rsid w:val="00812D06"/>
    <w:rsid w:val="008647EF"/>
    <w:rsid w:val="0088761F"/>
    <w:rsid w:val="00887ED6"/>
    <w:rsid w:val="008925A7"/>
    <w:rsid w:val="0089763A"/>
    <w:rsid w:val="008B7C93"/>
    <w:rsid w:val="008D2430"/>
    <w:rsid w:val="008D2EB7"/>
    <w:rsid w:val="00941A74"/>
    <w:rsid w:val="00950A34"/>
    <w:rsid w:val="009659B6"/>
    <w:rsid w:val="00981756"/>
    <w:rsid w:val="009D1033"/>
    <w:rsid w:val="00A246B0"/>
    <w:rsid w:val="00A53975"/>
    <w:rsid w:val="00A62F34"/>
    <w:rsid w:val="00A667A8"/>
    <w:rsid w:val="00A948CA"/>
    <w:rsid w:val="00AC68E7"/>
    <w:rsid w:val="00AD5E72"/>
    <w:rsid w:val="00AF39EE"/>
    <w:rsid w:val="00AF62DD"/>
    <w:rsid w:val="00B50F92"/>
    <w:rsid w:val="00B53924"/>
    <w:rsid w:val="00B71E27"/>
    <w:rsid w:val="00B97B96"/>
    <w:rsid w:val="00BB7FAC"/>
    <w:rsid w:val="00BD38E9"/>
    <w:rsid w:val="00C00213"/>
    <w:rsid w:val="00C10455"/>
    <w:rsid w:val="00C17233"/>
    <w:rsid w:val="00C760D1"/>
    <w:rsid w:val="00C90A36"/>
    <w:rsid w:val="00CA22AD"/>
    <w:rsid w:val="00D4127E"/>
    <w:rsid w:val="00D67986"/>
    <w:rsid w:val="00D924CD"/>
    <w:rsid w:val="00DD27A9"/>
    <w:rsid w:val="00DE5115"/>
    <w:rsid w:val="00DF147B"/>
    <w:rsid w:val="00E157BF"/>
    <w:rsid w:val="00E15917"/>
    <w:rsid w:val="00E65B9C"/>
    <w:rsid w:val="00E879F3"/>
    <w:rsid w:val="00F03F37"/>
    <w:rsid w:val="00F82A3D"/>
    <w:rsid w:val="00FC196C"/>
    <w:rsid w:val="00FC3E0E"/>
    <w:rsid w:val="00FD28F2"/>
    <w:rsid w:val="00FE5AB8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F51B"/>
  <w15:chartTrackingRefBased/>
  <w15:docId w15:val="{51350591-0166-4F1E-9146-AD72D732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6068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de-DE"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7606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3760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76068"/>
    <w:rPr>
      <w:rFonts w:ascii="Arial" w:eastAsia="Times New Roman" w:hAnsi="Arial" w:cs="Times New Roman"/>
      <w:kern w:val="0"/>
      <w:sz w:val="24"/>
      <w:szCs w:val="24"/>
      <w:lang w:val="de-DE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3760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6068"/>
    <w:rPr>
      <w:rFonts w:ascii="Arial" w:eastAsia="Times New Roman" w:hAnsi="Arial" w:cs="Times New Roman"/>
      <w:kern w:val="0"/>
      <w:sz w:val="24"/>
      <w:szCs w:val="24"/>
      <w:lang w:val="de-DE" w:eastAsia="de-DE"/>
      <w14:ligatures w14:val="none"/>
    </w:rPr>
  </w:style>
  <w:style w:type="paragraph" w:styleId="berarbeitung">
    <w:name w:val="Revision"/>
    <w:hidden/>
    <w:uiPriority w:val="99"/>
    <w:semiHidden/>
    <w:rsid w:val="00325B02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de-DE"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F82A3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2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va@icn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A. Bruck</dc:creator>
  <cp:keywords/>
  <dc:description/>
  <cp:lastModifiedBy>Peter A. Bruck</cp:lastModifiedBy>
  <cp:revision>4</cp:revision>
  <dcterms:created xsi:type="dcterms:W3CDTF">2024-10-04T16:09:00Z</dcterms:created>
  <dcterms:modified xsi:type="dcterms:W3CDTF">2024-10-04T16:11:00Z</dcterms:modified>
</cp:coreProperties>
</file>